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68" w:rsidRPr="00D06807" w:rsidRDefault="00641D1D" w:rsidP="0047656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contextualSpacing/>
        <w:jc w:val="center"/>
        <w:rPr>
          <w:b w:val="0"/>
          <w:sz w:val="36"/>
          <w:szCs w:val="36"/>
        </w:rPr>
      </w:pPr>
      <w:r w:rsidRPr="00D06807">
        <w:rPr>
          <w:b w:val="0"/>
          <w:sz w:val="36"/>
          <w:szCs w:val="36"/>
        </w:rPr>
        <w:t>國立高雄師範大學</w:t>
      </w:r>
      <w:r w:rsidRPr="00D06807">
        <w:rPr>
          <w:rFonts w:ascii="Times New Roman" w:hAnsi="Times New Roman"/>
          <w:b w:val="0"/>
          <w:sz w:val="36"/>
          <w:szCs w:val="36"/>
        </w:rPr>
        <w:t>○○</w:t>
      </w:r>
      <w:r w:rsidRPr="00D06807">
        <w:rPr>
          <w:rFonts w:ascii="Times New Roman" w:hAnsi="Times New Roman"/>
          <w:b w:val="0"/>
          <w:sz w:val="36"/>
          <w:szCs w:val="36"/>
        </w:rPr>
        <w:t>系</w:t>
      </w:r>
      <w:r w:rsidRPr="00D06807">
        <w:rPr>
          <w:rFonts w:hint="eastAsia"/>
          <w:b w:val="0"/>
          <w:sz w:val="36"/>
          <w:szCs w:val="36"/>
        </w:rPr>
        <w:t>/</w:t>
      </w:r>
      <w:r w:rsidRPr="00D06807">
        <w:rPr>
          <w:rFonts w:hint="eastAsia"/>
          <w:b w:val="0"/>
          <w:sz w:val="36"/>
          <w:szCs w:val="36"/>
        </w:rPr>
        <w:t>中心</w:t>
      </w:r>
      <w:r w:rsidRPr="00D06807">
        <w:rPr>
          <w:rFonts w:ascii="Times New Roman" w:hAnsi="Times New Roman"/>
          <w:b w:val="0"/>
          <w:sz w:val="36"/>
          <w:szCs w:val="36"/>
        </w:rPr>
        <w:t>○○</w:t>
      </w:r>
      <w:r w:rsidRPr="00D06807">
        <w:rPr>
          <w:b w:val="0"/>
          <w:sz w:val="36"/>
          <w:szCs w:val="36"/>
        </w:rPr>
        <w:t>實驗室</w:t>
      </w:r>
      <w:r w:rsidRPr="00D06807">
        <w:rPr>
          <w:b w:val="0"/>
          <w:sz w:val="36"/>
          <w:szCs w:val="36"/>
        </w:rPr>
        <w:t>/</w:t>
      </w:r>
      <w:r w:rsidRPr="00D06807">
        <w:rPr>
          <w:b w:val="0"/>
          <w:sz w:val="36"/>
          <w:szCs w:val="36"/>
        </w:rPr>
        <w:t>實習工廠</w:t>
      </w:r>
    </w:p>
    <w:p w:rsidR="00476568" w:rsidRPr="00D06807" w:rsidRDefault="00641D1D" w:rsidP="0047656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1418" w:hanging="1418"/>
        <w:contextualSpacing/>
        <w:jc w:val="center"/>
        <w:rPr>
          <w:b w:val="0"/>
          <w:sz w:val="36"/>
          <w:szCs w:val="36"/>
        </w:rPr>
      </w:pPr>
      <w:bookmarkStart w:id="0" w:name="_GoBack"/>
      <w:r w:rsidRPr="00D06807">
        <w:rPr>
          <w:rFonts w:hint="eastAsia"/>
          <w:b w:val="0"/>
          <w:sz w:val="36"/>
          <w:szCs w:val="36"/>
        </w:rPr>
        <w:t>小型</w:t>
      </w:r>
      <w:r w:rsidRPr="00D06807">
        <w:rPr>
          <w:rFonts w:hint="eastAsia"/>
          <w:b w:val="0"/>
          <w:sz w:val="36"/>
          <w:szCs w:val="36"/>
        </w:rPr>
        <w:t>壓力容器</w:t>
      </w:r>
      <w:r w:rsidRPr="00D06807">
        <w:rPr>
          <w:rFonts w:hint="eastAsia"/>
          <w:b w:val="0"/>
          <w:sz w:val="36"/>
          <w:szCs w:val="36"/>
        </w:rPr>
        <w:t>(</w:t>
      </w:r>
      <w:r w:rsidRPr="00D06807">
        <w:rPr>
          <w:rFonts w:hint="eastAsia"/>
          <w:b w:val="0"/>
          <w:sz w:val="36"/>
          <w:szCs w:val="36"/>
        </w:rPr>
        <w:t>滅菌鍋</w:t>
      </w:r>
      <w:r w:rsidRPr="00D06807">
        <w:rPr>
          <w:rFonts w:hint="eastAsia"/>
          <w:b w:val="0"/>
          <w:sz w:val="36"/>
          <w:szCs w:val="36"/>
        </w:rPr>
        <w:t>)</w:t>
      </w:r>
      <w:bookmarkEnd w:id="0"/>
      <w:r w:rsidRPr="00D06807">
        <w:rPr>
          <w:rFonts w:hint="eastAsia"/>
          <w:b w:val="0"/>
          <w:sz w:val="36"/>
          <w:szCs w:val="36"/>
        </w:rPr>
        <w:t>每</w:t>
      </w:r>
      <w:r w:rsidRPr="00D06807">
        <w:rPr>
          <w:rFonts w:hint="eastAsia"/>
          <w:b w:val="0"/>
          <w:sz w:val="36"/>
          <w:szCs w:val="36"/>
        </w:rPr>
        <w:t>年</w:t>
      </w:r>
      <w:r w:rsidR="0069797C" w:rsidRPr="00D06807">
        <w:rPr>
          <w:rFonts w:hint="eastAsia"/>
          <w:b w:val="0"/>
          <w:sz w:val="36"/>
          <w:szCs w:val="36"/>
        </w:rPr>
        <w:t>自動</w:t>
      </w:r>
      <w:r w:rsidRPr="00D06807">
        <w:rPr>
          <w:b w:val="0"/>
          <w:sz w:val="36"/>
          <w:szCs w:val="36"/>
        </w:rPr>
        <w:t>檢查紀錄表</w:t>
      </w:r>
    </w:p>
    <w:p w:rsidR="00476568" w:rsidRPr="00D06807" w:rsidRDefault="00641D1D" w:rsidP="00476568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  <w:r w:rsidRPr="00D06807">
        <w:rPr>
          <w:rFonts w:ascii="Times New Roman" w:eastAsia="標楷體" w:hAnsi="Times New Roman" w:cs="Times New Roman"/>
        </w:rPr>
        <w:t>檢查日期</w:t>
      </w:r>
      <w:r w:rsidRPr="00D06807">
        <w:rPr>
          <w:rFonts w:ascii="Times New Roman" w:eastAsia="標楷體" w:hAnsi="Times New Roman" w:cs="Times New Roman"/>
          <w:spacing w:val="-10"/>
        </w:rPr>
        <w:t>：</w:t>
      </w:r>
      <w:r w:rsidRPr="00D06807">
        <w:rPr>
          <w:rFonts w:ascii="Times New Roman" w:eastAsia="標楷體" w:hAnsi="Times New Roman" w:cs="Times New Roman"/>
        </w:rPr>
        <w:tab/>
      </w:r>
      <w:r w:rsidRPr="00D06807">
        <w:rPr>
          <w:rFonts w:ascii="Times New Roman" w:eastAsia="標楷體" w:hAnsi="Times New Roman" w:cs="Times New Roman"/>
        </w:rPr>
        <w:tab/>
      </w:r>
      <w:r w:rsidRPr="00D06807">
        <w:rPr>
          <w:rFonts w:ascii="Times New Roman" w:eastAsia="標楷體" w:hAnsi="Times New Roman" w:cs="Times New Roman"/>
          <w:spacing w:val="-10"/>
        </w:rPr>
        <w:t>年</w:t>
      </w:r>
      <w:r w:rsidRPr="00D06807">
        <w:rPr>
          <w:rFonts w:ascii="Times New Roman" w:eastAsia="標楷體" w:hAnsi="Times New Roman" w:cs="Times New Roman"/>
        </w:rPr>
        <w:tab/>
      </w:r>
      <w:r w:rsidRPr="00D06807">
        <w:rPr>
          <w:rFonts w:ascii="Times New Roman" w:eastAsia="標楷體" w:hAnsi="Times New Roman" w:cs="Times New Roman"/>
          <w:spacing w:val="-10"/>
        </w:rPr>
        <w:t>月</w:t>
      </w:r>
      <w:r w:rsidRPr="00D06807">
        <w:rPr>
          <w:rFonts w:ascii="Times New Roman" w:eastAsia="標楷體" w:hAnsi="Times New Roman" w:cs="Times New Roman"/>
        </w:rPr>
        <w:tab/>
      </w:r>
      <w:r w:rsidRPr="00D06807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527"/>
        <w:gridCol w:w="1284"/>
        <w:gridCol w:w="1418"/>
        <w:gridCol w:w="2693"/>
      </w:tblGrid>
      <w:tr w:rsidR="00D06807" w:rsidRPr="00D06807" w:rsidTr="00362A3B">
        <w:trPr>
          <w:trHeight w:val="323"/>
          <w:jc w:val="center"/>
        </w:trPr>
        <w:tc>
          <w:tcPr>
            <w:tcW w:w="5237" w:type="dxa"/>
            <w:gridSpan w:val="2"/>
            <w:shd w:val="clear" w:color="auto" w:fill="auto"/>
          </w:tcPr>
          <w:p w:rsidR="00476568" w:rsidRPr="00D06807" w:rsidRDefault="00641D1D" w:rsidP="0050708A">
            <w:pPr>
              <w:pStyle w:val="TableParagraph"/>
              <w:tabs>
                <w:tab w:val="left" w:pos="1231"/>
                <w:tab w:val="center" w:pos="2940"/>
              </w:tabs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檢查項目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檢查方法</w:t>
            </w:r>
          </w:p>
        </w:tc>
        <w:tc>
          <w:tcPr>
            <w:tcW w:w="1418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檢查結果</w:t>
            </w:r>
          </w:p>
        </w:tc>
        <w:tc>
          <w:tcPr>
            <w:tcW w:w="2693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303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改善措施</w:t>
            </w: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76568" w:rsidRPr="00D06807" w:rsidRDefault="00641D1D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容器本體</w:t>
            </w: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本體有無損傷、腐蝕、洩漏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2.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本體是否無變形、膨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凸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、凹陷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3.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焊接縫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有無腐蝕及裂縫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4.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保溫有無破損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6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5.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腳架、承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座等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是否無損傷及腐蝕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6.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防銹油漆有無脫落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50708A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50708A">
            <w:pPr>
              <w:pStyle w:val="TableParagraph"/>
              <w:spacing w:line="295" w:lineRule="exact"/>
              <w:ind w:left="28"/>
              <w:rPr>
                <w:rFonts w:ascii="標楷體" w:eastAsia="標楷體" w:hAnsi="標楷體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7.</w:t>
            </w:r>
            <w:r w:rsidRPr="00D06807">
              <w:rPr>
                <w:rFonts w:ascii="標楷體" w:eastAsia="標楷體" w:hAnsi="標楷體"/>
                <w:spacing w:val="-1"/>
              </w:rPr>
              <w:t>固定螺栓是否無鬆弛及腐蝕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50708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76568" w:rsidRPr="00D06807" w:rsidRDefault="00641D1D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蓋板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螺拴</w:t>
            </w:r>
            <w:proofErr w:type="gramEnd"/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8.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各部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螺拴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有無鬆動或減少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9.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各部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螺拴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有無損耗、腐蝕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70" w:lineRule="exact"/>
              <w:ind w:leftChars="11" w:left="391" w:hangingChars="166" w:hanging="365"/>
              <w:rPr>
                <w:rFonts w:ascii="標楷體" w:eastAsia="標楷體" w:hAnsi="標楷體" w:cs="Times New Roman"/>
              </w:rPr>
            </w:pPr>
            <w:r w:rsidRPr="00D06807">
              <w:rPr>
                <w:rFonts w:ascii="標楷體" w:eastAsia="標楷體" w:hAnsi="標楷體" w:cs="Times New Roman" w:hint="eastAsia"/>
              </w:rPr>
              <w:t>1</w:t>
            </w:r>
            <w:r w:rsidRPr="00D06807">
              <w:rPr>
                <w:rFonts w:ascii="標楷體" w:eastAsia="標楷體" w:hAnsi="標楷體" w:cs="Times New Roman"/>
              </w:rPr>
              <w:t>0.</w:t>
            </w:r>
            <w:proofErr w:type="gramStart"/>
            <w:r w:rsidRPr="00D06807">
              <w:rPr>
                <w:rFonts w:ascii="標楷體" w:eastAsia="標楷體" w:hAnsi="標楷體"/>
                <w:spacing w:val="-1"/>
              </w:rPr>
              <w:t>蓋版、凸</w:t>
            </w:r>
            <w:proofErr w:type="gramEnd"/>
            <w:r w:rsidRPr="00D06807">
              <w:rPr>
                <w:rFonts w:ascii="標楷體" w:eastAsia="標楷體" w:hAnsi="標楷體"/>
                <w:spacing w:val="-1"/>
              </w:rPr>
              <w:t>緣、</w:t>
            </w:r>
            <w:proofErr w:type="gramStart"/>
            <w:r w:rsidRPr="00D06807">
              <w:rPr>
                <w:rFonts w:ascii="標楷體" w:eastAsia="標楷體" w:hAnsi="標楷體"/>
                <w:spacing w:val="-1"/>
              </w:rPr>
              <w:t>喫合齒</w:t>
            </w:r>
            <w:proofErr w:type="gramEnd"/>
            <w:r w:rsidRPr="00D06807">
              <w:rPr>
                <w:rFonts w:ascii="標楷體" w:eastAsia="標楷體" w:hAnsi="標楷體"/>
                <w:spacing w:val="-1"/>
              </w:rPr>
              <w:t>、環、放射</w:t>
            </w:r>
            <w:proofErr w:type="gramStart"/>
            <w:r w:rsidRPr="00D06807">
              <w:rPr>
                <w:rFonts w:ascii="標楷體" w:eastAsia="標楷體" w:hAnsi="標楷體"/>
                <w:spacing w:val="-1"/>
              </w:rPr>
              <w:t>桿及鎖</w:t>
            </w:r>
            <w:proofErr w:type="gramEnd"/>
            <w:r w:rsidRPr="00D06807">
              <w:rPr>
                <w:rFonts w:ascii="標楷體" w:eastAsia="標楷體" w:hAnsi="標楷體"/>
                <w:spacing w:val="-3"/>
              </w:rPr>
              <w:t>緊螺栓有無腐蝕、變形或腐蝕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標楷體" w:eastAsia="標楷體" w:hAnsi="標楷體" w:cs="Times New Roman"/>
              </w:rPr>
            </w:pPr>
            <w:r w:rsidRPr="00D06807">
              <w:rPr>
                <w:rFonts w:ascii="標楷體" w:eastAsia="標楷體" w:hAnsi="標楷體" w:cs="Times New Roman"/>
              </w:rPr>
              <w:t>11.</w:t>
            </w:r>
            <w:r w:rsidRPr="00D06807">
              <w:rPr>
                <w:rFonts w:ascii="標楷體" w:eastAsia="標楷體" w:hAnsi="標楷體"/>
                <w:spacing w:val="-1"/>
              </w:rPr>
              <w:t>墊圈部分是否無</w:t>
            </w:r>
            <w:proofErr w:type="gramStart"/>
            <w:r w:rsidRPr="00D06807">
              <w:rPr>
                <w:rFonts w:ascii="標楷體" w:eastAsia="標楷體" w:hAnsi="標楷體"/>
                <w:spacing w:val="-1"/>
              </w:rPr>
              <w:t>洩漏及劣化</w:t>
            </w:r>
            <w:proofErr w:type="gramEnd"/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76568" w:rsidRPr="00D06807" w:rsidRDefault="00641D1D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管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及閥等</w:t>
            </w:r>
            <w:proofErr w:type="gramEnd"/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12</w:t>
            </w:r>
            <w:r w:rsidRPr="00D06807">
              <w:rPr>
                <w:rFonts w:ascii="Times New Roman" w:eastAsia="標楷體" w:hAnsi="Times New Roman" w:cs="Times New Roman"/>
              </w:rPr>
              <w:t>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閥、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旋塞有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無損耗或洩漏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13</w:t>
            </w:r>
            <w:r w:rsidRPr="00D06807">
              <w:rPr>
                <w:rFonts w:ascii="Times New Roman" w:eastAsia="標楷體" w:hAnsi="Times New Roman" w:cs="Times New Roman"/>
              </w:rPr>
              <w:t>.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各接頭有無洩漏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14</w:t>
            </w:r>
            <w:r w:rsidRPr="00D06807">
              <w:rPr>
                <w:rFonts w:ascii="Times New Roman" w:eastAsia="標楷體" w:hAnsi="Times New Roman" w:cs="Times New Roman"/>
              </w:rPr>
              <w:t>.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管線有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2"/>
              </w:rPr>
              <w:t>無腐損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2"/>
              </w:rPr>
              <w:t>(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含電熱管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)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70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15.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閥體有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無損傷、腐蝕、無彎曲、變形及</w:t>
            </w:r>
            <w:r w:rsidRPr="00D06807">
              <w:rPr>
                <w:rFonts w:ascii="Times New Roman" w:eastAsia="標楷體" w:hAnsi="Times New Roman" w:cs="Times New Roman"/>
                <w:spacing w:val="-5"/>
              </w:rPr>
              <w:t>洩漏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476568" w:rsidRPr="00D06807" w:rsidRDefault="00476568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70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16.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固定螺栓有無損傷、裂痕、腐蝕及鬆</w:t>
            </w:r>
            <w:r w:rsidRPr="00D06807">
              <w:rPr>
                <w:rFonts w:ascii="Times New Roman" w:eastAsia="標楷體" w:hAnsi="Times New Roman" w:cs="Times New Roman"/>
                <w:spacing w:val="-5"/>
              </w:rPr>
              <w:t>弛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76568" w:rsidRPr="00D06807" w:rsidRDefault="00641D1D" w:rsidP="00476568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附屬及安</w:t>
            </w:r>
            <w:r w:rsidR="00D06807" w:rsidRPr="00D06807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全裝置</w:t>
            </w: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17.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安全閥之性能是否正常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0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18.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破裂板有無腐蝕、洩漏、損傷及裂痕。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19.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釋放管有無阻塞、腐蝕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625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AF499D">
            <w:pPr>
              <w:pStyle w:val="TableParagraph"/>
              <w:spacing w:line="295" w:lineRule="exact"/>
              <w:ind w:leftChars="11" w:left="367" w:hangingChars="155" w:hanging="341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20.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壓力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1"/>
              </w:rPr>
              <w:t>錶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1"/>
              </w:rPr>
              <w:t>之性能是否正常，且應明顯標示最高使用壓力之位置，且標示紅線及藍線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1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5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21.</w:t>
            </w:r>
            <w:proofErr w:type="gramStart"/>
            <w:r w:rsidRPr="00D06807">
              <w:rPr>
                <w:rFonts w:ascii="Times New Roman" w:eastAsia="標楷體" w:hAnsi="Times New Roman" w:cs="Times New Roman"/>
                <w:spacing w:val="-2"/>
              </w:rPr>
              <w:t>液面計</w:t>
            </w:r>
            <w:proofErr w:type="gramEnd"/>
            <w:r w:rsidRPr="00D06807">
              <w:rPr>
                <w:rFonts w:ascii="Times New Roman" w:eastAsia="標楷體" w:hAnsi="Times New Roman" w:cs="Times New Roman"/>
                <w:spacing w:val="-2"/>
              </w:rPr>
              <w:t>是否正常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3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22.</w:t>
            </w:r>
            <w:r w:rsidRPr="00D06807">
              <w:rPr>
                <w:rFonts w:ascii="Times New Roman" w:eastAsia="標楷體" w:hAnsi="Times New Roman" w:cs="Times New Roman"/>
                <w:spacing w:val="-2"/>
              </w:rPr>
              <w:t>溫度計是否正常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362A3B">
        <w:trPr>
          <w:trHeight w:val="324"/>
          <w:jc w:val="center"/>
        </w:trPr>
        <w:tc>
          <w:tcPr>
            <w:tcW w:w="710" w:type="dxa"/>
            <w:vMerge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shd w:val="clear" w:color="auto" w:fill="auto"/>
          </w:tcPr>
          <w:p w:rsidR="00476568" w:rsidRPr="00D06807" w:rsidRDefault="00641D1D" w:rsidP="00476568">
            <w:pPr>
              <w:pStyle w:val="TableParagraph"/>
              <w:spacing w:line="29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</w:rPr>
              <w:t>23.</w:t>
            </w:r>
            <w:r w:rsidRPr="00D06807">
              <w:rPr>
                <w:rFonts w:ascii="Times New Roman" w:eastAsia="標楷體" w:hAnsi="Times New Roman" w:cs="Times New Roman"/>
                <w:spacing w:val="-1"/>
              </w:rPr>
              <w:t>自動警報裝置功能有無正常</w:t>
            </w:r>
          </w:p>
        </w:tc>
        <w:tc>
          <w:tcPr>
            <w:tcW w:w="1284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6568" w:rsidRPr="00D06807" w:rsidRDefault="00476568" w:rsidP="00476568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6807" w:rsidRPr="00D06807" w:rsidTr="00E3011D">
        <w:trPr>
          <w:trHeight w:val="311"/>
          <w:jc w:val="center"/>
        </w:trPr>
        <w:tc>
          <w:tcPr>
            <w:tcW w:w="710" w:type="dxa"/>
            <w:shd w:val="clear" w:color="auto" w:fill="auto"/>
          </w:tcPr>
          <w:p w:rsidR="00D06807" w:rsidRPr="00D06807" w:rsidRDefault="00D06807" w:rsidP="00E301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6807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4527" w:type="dxa"/>
            <w:shd w:val="clear" w:color="auto" w:fill="auto"/>
          </w:tcPr>
          <w:p w:rsidR="00D06807" w:rsidRPr="00D06807" w:rsidRDefault="00D06807" w:rsidP="00E3011D">
            <w:pPr>
              <w:pStyle w:val="TableParagraph"/>
              <w:spacing w:line="291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D06807">
              <w:rPr>
                <w:rFonts w:ascii="Times New Roman" w:eastAsia="標楷體" w:hAnsi="Times New Roman" w:cs="Times New Roman"/>
                <w:spacing w:val="-5"/>
              </w:rPr>
              <w:t>24.</w:t>
            </w:r>
          </w:p>
        </w:tc>
        <w:tc>
          <w:tcPr>
            <w:tcW w:w="1284" w:type="dxa"/>
            <w:shd w:val="clear" w:color="auto" w:fill="auto"/>
          </w:tcPr>
          <w:p w:rsidR="00D06807" w:rsidRPr="00D06807" w:rsidRDefault="00D06807" w:rsidP="00E301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06807" w:rsidRPr="00D06807" w:rsidRDefault="00D06807" w:rsidP="00E301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6807" w:rsidRPr="00D06807" w:rsidRDefault="00D06807" w:rsidP="00E301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06807" w:rsidRPr="00D06807" w:rsidRDefault="00D06807" w:rsidP="00D06807">
      <w:pPr>
        <w:spacing w:line="400" w:lineRule="atLeast"/>
        <w:jc w:val="both"/>
        <w:rPr>
          <w:rFonts w:eastAsia="標楷體"/>
        </w:rPr>
      </w:pPr>
      <w:r w:rsidRPr="00D06807">
        <w:rPr>
          <w:rFonts w:eastAsia="標楷體"/>
        </w:rPr>
        <w:t>備註：</w:t>
      </w:r>
    </w:p>
    <w:p w:rsidR="00D06807" w:rsidRPr="00D06807" w:rsidRDefault="00D06807" w:rsidP="00D06807">
      <w:pPr>
        <w:pStyle w:val="ab"/>
        <w:numPr>
          <w:ilvl w:val="0"/>
          <w:numId w:val="47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06807">
        <w:rPr>
          <w:rFonts w:ascii="Times New Roman" w:eastAsia="標楷體" w:hAnsi="Times New Roman"/>
          <w:spacing w:val="-6"/>
        </w:rPr>
        <w:t>檢查結果：正常打</w:t>
      </w:r>
      <w:r w:rsidRPr="00D06807">
        <w:rPr>
          <w:rFonts w:ascii="Times New Roman" w:eastAsia="標楷體" w:hAnsi="Times New Roman"/>
          <w:spacing w:val="-6"/>
        </w:rPr>
        <w:t>V</w:t>
      </w:r>
      <w:r w:rsidRPr="00D06807">
        <w:rPr>
          <w:rFonts w:ascii="Times New Roman" w:eastAsia="標楷體" w:hAnsi="Times New Roman"/>
          <w:spacing w:val="-6"/>
        </w:rPr>
        <w:t>，</w:t>
      </w:r>
      <w:r w:rsidRPr="00D06807">
        <w:rPr>
          <w:rFonts w:ascii="Times New Roman" w:eastAsia="標楷體" w:hAnsi="Times New Roman"/>
          <w:spacing w:val="-7"/>
        </w:rPr>
        <w:t>異常打</w:t>
      </w:r>
      <w:r w:rsidRPr="00D06807">
        <w:rPr>
          <w:rFonts w:ascii="Times New Roman" w:eastAsia="標楷體" w:hAnsi="Times New Roman"/>
          <w:spacing w:val="-7"/>
        </w:rPr>
        <w:t>X</w:t>
      </w:r>
      <w:r w:rsidRPr="00D06807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06807">
        <w:rPr>
          <w:rFonts w:ascii="Times New Roman" w:eastAsia="標楷體" w:hAnsi="Times New Roman"/>
          <w:spacing w:val="-7"/>
        </w:rPr>
        <w:t>”─”</w:t>
      </w:r>
      <w:proofErr w:type="gramEnd"/>
      <w:r w:rsidRPr="00D06807">
        <w:rPr>
          <w:rFonts w:ascii="Times New Roman" w:eastAsia="標楷體" w:hAnsi="Times New Roman"/>
          <w:spacing w:val="-7"/>
        </w:rPr>
        <w:t>示之，異常時，請立即報修。</w:t>
      </w:r>
    </w:p>
    <w:p w:rsidR="00D06807" w:rsidRPr="00D06807" w:rsidRDefault="00D06807" w:rsidP="00D06807">
      <w:pPr>
        <w:pStyle w:val="ab"/>
        <w:numPr>
          <w:ilvl w:val="0"/>
          <w:numId w:val="47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06807">
        <w:rPr>
          <w:rFonts w:ascii="Times New Roman" w:eastAsia="標楷體" w:hAnsi="Times New Roman"/>
          <w:spacing w:val="-1"/>
        </w:rPr>
        <w:t>檢查記錄表格請放置機械及設備旁。</w:t>
      </w:r>
    </w:p>
    <w:p w:rsidR="00D06807" w:rsidRPr="00D06807" w:rsidRDefault="00D06807" w:rsidP="00D06807">
      <w:pPr>
        <w:pStyle w:val="ab"/>
        <w:numPr>
          <w:ilvl w:val="0"/>
          <w:numId w:val="47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06807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06807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06807">
        <w:rPr>
          <w:rFonts w:ascii="Times New Roman" w:eastAsia="標楷體" w:hAnsi="Times New Roman" w:hint="eastAsia"/>
          <w:spacing w:val="-1"/>
        </w:rPr>
        <w:t>組備查。</w:t>
      </w:r>
    </w:p>
    <w:p w:rsidR="00D06807" w:rsidRPr="00D06807" w:rsidRDefault="00D06807" w:rsidP="00D06807">
      <w:pPr>
        <w:tabs>
          <w:tab w:val="left" w:pos="579"/>
        </w:tabs>
        <w:autoSpaceDE w:val="0"/>
        <w:spacing w:before="4"/>
        <w:ind w:left="100"/>
        <w:rPr>
          <w:rFonts w:eastAsia="標楷體"/>
          <w:sz w:val="28"/>
        </w:rPr>
      </w:pPr>
    </w:p>
    <w:p w:rsidR="006E3417" w:rsidRPr="00D06807" w:rsidRDefault="00D06807" w:rsidP="00D06807">
      <w:pPr>
        <w:rPr>
          <w:sz w:val="0"/>
          <w:szCs w:val="0"/>
        </w:rPr>
      </w:pPr>
      <w:r w:rsidRPr="00D06807">
        <w:rPr>
          <w:rFonts w:eastAsia="標楷體"/>
          <w:sz w:val="28"/>
        </w:rPr>
        <w:t>檢查人員：</w:t>
      </w:r>
      <w:r w:rsidRPr="00D06807">
        <w:rPr>
          <w:rFonts w:eastAsia="標楷體"/>
          <w:sz w:val="28"/>
        </w:rPr>
        <w:t xml:space="preserve">   </w:t>
      </w:r>
      <w:r w:rsidRPr="00D06807">
        <w:rPr>
          <w:rFonts w:eastAsia="標楷體" w:hint="eastAsia"/>
          <w:sz w:val="28"/>
        </w:rPr>
        <w:t xml:space="preserve"> </w:t>
      </w:r>
      <w:r w:rsidRPr="00D06807">
        <w:rPr>
          <w:rFonts w:eastAsia="標楷體"/>
          <w:sz w:val="28"/>
        </w:rPr>
        <w:t xml:space="preserve">    </w:t>
      </w:r>
      <w:r w:rsidRPr="00D06807">
        <w:rPr>
          <w:rFonts w:eastAsia="標楷體"/>
          <w:sz w:val="28"/>
        </w:rPr>
        <w:tab/>
        <w:t xml:space="preserve">    </w:t>
      </w:r>
      <w:r w:rsidRPr="00D06807">
        <w:rPr>
          <w:rFonts w:eastAsia="標楷體"/>
          <w:sz w:val="28"/>
        </w:rPr>
        <w:t>實驗場所負責人：</w:t>
      </w:r>
      <w:r w:rsidRPr="00D06807">
        <w:rPr>
          <w:rFonts w:eastAsia="標楷體"/>
          <w:sz w:val="28"/>
        </w:rPr>
        <w:t xml:space="preserve">          </w:t>
      </w:r>
      <w:r w:rsidRPr="00D06807">
        <w:rPr>
          <w:rFonts w:eastAsia="標楷體"/>
          <w:sz w:val="28"/>
        </w:rPr>
        <w:tab/>
      </w:r>
      <w:r w:rsidRPr="00D06807">
        <w:rPr>
          <w:rFonts w:eastAsia="標楷體"/>
          <w:sz w:val="28"/>
        </w:rPr>
        <w:tab/>
      </w:r>
      <w:r w:rsidRPr="00D06807">
        <w:rPr>
          <w:rFonts w:eastAsia="標楷體"/>
          <w:sz w:val="28"/>
        </w:rPr>
        <w:t>單位主管：</w:t>
      </w:r>
    </w:p>
    <w:sectPr w:rsidR="006E3417" w:rsidRPr="00D06807" w:rsidSect="00956A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pgNumType w:start="2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1D" w:rsidRDefault="00641D1D">
      <w:r>
        <w:separator/>
      </w:r>
    </w:p>
  </w:endnote>
  <w:endnote w:type="continuationSeparator" w:id="0">
    <w:p w:rsidR="00641D1D" w:rsidRDefault="0064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41D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41D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06807">
      <w:rPr>
        <w:rStyle w:val="a3"/>
        <w:noProof/>
      </w:rPr>
      <w:t>28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41D1D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6807" w:rsidRPr="00D06807">
      <w:rPr>
        <w:noProof/>
        <w:lang w:val="zh-TW"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1D" w:rsidRDefault="00641D1D">
      <w:r>
        <w:separator/>
      </w:r>
    </w:p>
  </w:footnote>
  <w:footnote w:type="continuationSeparator" w:id="0">
    <w:p w:rsidR="00641D1D" w:rsidRDefault="0064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Pr="00D06807" w:rsidRDefault="00D06807" w:rsidP="004A7A51">
    <w:pPr>
      <w:pStyle w:val="a8"/>
      <w:jc w:val="right"/>
      <w:rPr>
        <w:color w:val="FF0000"/>
      </w:rPr>
    </w:pPr>
    <w:r>
      <w:rPr>
        <w:rFonts w:hint="eastAsia"/>
        <w:color w:val="FF0000"/>
      </w:rPr>
      <w:t>※</w:t>
    </w:r>
    <w:r w:rsidRPr="00D06807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30D4B80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7E3F4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4160C9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A32E17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12E930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D50F6D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B0ECB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E64CA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4B82D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0734C2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A5A9F2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56EDB1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C40FC4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55AC75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3E09E1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67844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70E33B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2B44E7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EB1E6BD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6326B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870210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558CB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8DA59B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34B41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68CD1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AF293F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656933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0D141C8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98DE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80C2A6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ADA45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30E34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40209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3BECD2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3B4E80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2F24B2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9DD2FFE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92EF8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93E300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FC66A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48641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DFC285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984C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15E764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05ACA3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9AFA01B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658D76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9D0966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53A9F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E460AE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EF86B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32AE9F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234CB7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AC0902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11867F00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7A63A8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83F02412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124C30FE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C804EC7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DF241E52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70362C30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B2607C12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1F94EF9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EC90D478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BCB0446C" w:tentative="1">
      <w:start w:val="1"/>
      <w:numFmt w:val="ideographTraditional"/>
      <w:lvlText w:val="%2、"/>
      <w:lvlJc w:val="left"/>
      <w:pPr>
        <w:ind w:left="960" w:hanging="480"/>
      </w:pPr>
    </w:lvl>
    <w:lvl w:ilvl="2" w:tplc="606A531E" w:tentative="1">
      <w:start w:val="1"/>
      <w:numFmt w:val="lowerRoman"/>
      <w:lvlText w:val="%3."/>
      <w:lvlJc w:val="right"/>
      <w:pPr>
        <w:ind w:left="1440" w:hanging="480"/>
      </w:pPr>
    </w:lvl>
    <w:lvl w:ilvl="3" w:tplc="39B2F5B0" w:tentative="1">
      <w:start w:val="1"/>
      <w:numFmt w:val="decimal"/>
      <w:lvlText w:val="%4."/>
      <w:lvlJc w:val="left"/>
      <w:pPr>
        <w:ind w:left="1920" w:hanging="480"/>
      </w:pPr>
    </w:lvl>
    <w:lvl w:ilvl="4" w:tplc="EE586A9E" w:tentative="1">
      <w:start w:val="1"/>
      <w:numFmt w:val="ideographTraditional"/>
      <w:lvlText w:val="%5、"/>
      <w:lvlJc w:val="left"/>
      <w:pPr>
        <w:ind w:left="2400" w:hanging="480"/>
      </w:pPr>
    </w:lvl>
    <w:lvl w:ilvl="5" w:tplc="980A24A4" w:tentative="1">
      <w:start w:val="1"/>
      <w:numFmt w:val="lowerRoman"/>
      <w:lvlText w:val="%6."/>
      <w:lvlJc w:val="right"/>
      <w:pPr>
        <w:ind w:left="2880" w:hanging="480"/>
      </w:pPr>
    </w:lvl>
    <w:lvl w:ilvl="6" w:tplc="EA4061DE" w:tentative="1">
      <w:start w:val="1"/>
      <w:numFmt w:val="decimal"/>
      <w:lvlText w:val="%7."/>
      <w:lvlJc w:val="left"/>
      <w:pPr>
        <w:ind w:left="3360" w:hanging="480"/>
      </w:pPr>
    </w:lvl>
    <w:lvl w:ilvl="7" w:tplc="1312123A" w:tentative="1">
      <w:start w:val="1"/>
      <w:numFmt w:val="ideographTraditional"/>
      <w:lvlText w:val="%8、"/>
      <w:lvlJc w:val="left"/>
      <w:pPr>
        <w:ind w:left="3840" w:hanging="480"/>
      </w:pPr>
    </w:lvl>
    <w:lvl w:ilvl="8" w:tplc="942028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AC42D2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216E8C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726D5F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E12F5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290C4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B0868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85E38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ECA952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4560B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29B6A0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56FF9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7E020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F124FE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4A0964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95261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BECED5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9DA132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8626D5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59D6CB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B02BA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4249FD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C846F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D6C298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FFAF7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80CFF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8AA4AA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CB43D3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66648A9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3626F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364B98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574E27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6E864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250275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3B056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8741ED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AC622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A482A02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C23E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070046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C5056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3E0F32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F588C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AE0A3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A4A033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D417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88A0DD2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492605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0842E4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EB815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FC822E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6E0BF4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9ECAE7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3825AE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E8007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C82A95E2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8B42D2B0" w:tentative="1">
      <w:start w:val="1"/>
      <w:numFmt w:val="ideographTraditional"/>
      <w:lvlText w:val="%2、"/>
      <w:lvlJc w:val="left"/>
      <w:pPr>
        <w:ind w:left="960" w:hanging="480"/>
      </w:pPr>
    </w:lvl>
    <w:lvl w:ilvl="2" w:tplc="51746112" w:tentative="1">
      <w:start w:val="1"/>
      <w:numFmt w:val="lowerRoman"/>
      <w:lvlText w:val="%3."/>
      <w:lvlJc w:val="right"/>
      <w:pPr>
        <w:ind w:left="1440" w:hanging="480"/>
      </w:pPr>
    </w:lvl>
    <w:lvl w:ilvl="3" w:tplc="742068B8" w:tentative="1">
      <w:start w:val="1"/>
      <w:numFmt w:val="decimal"/>
      <w:lvlText w:val="%4."/>
      <w:lvlJc w:val="left"/>
      <w:pPr>
        <w:ind w:left="1920" w:hanging="480"/>
      </w:pPr>
    </w:lvl>
    <w:lvl w:ilvl="4" w:tplc="F15CE570" w:tentative="1">
      <w:start w:val="1"/>
      <w:numFmt w:val="ideographTraditional"/>
      <w:lvlText w:val="%5、"/>
      <w:lvlJc w:val="left"/>
      <w:pPr>
        <w:ind w:left="2400" w:hanging="480"/>
      </w:pPr>
    </w:lvl>
    <w:lvl w:ilvl="5" w:tplc="97B2EB9C" w:tentative="1">
      <w:start w:val="1"/>
      <w:numFmt w:val="lowerRoman"/>
      <w:lvlText w:val="%6."/>
      <w:lvlJc w:val="right"/>
      <w:pPr>
        <w:ind w:left="2880" w:hanging="480"/>
      </w:pPr>
    </w:lvl>
    <w:lvl w:ilvl="6" w:tplc="833E5438" w:tentative="1">
      <w:start w:val="1"/>
      <w:numFmt w:val="decimal"/>
      <w:lvlText w:val="%7."/>
      <w:lvlJc w:val="left"/>
      <w:pPr>
        <w:ind w:left="3360" w:hanging="480"/>
      </w:pPr>
    </w:lvl>
    <w:lvl w:ilvl="7" w:tplc="6F28D29E" w:tentative="1">
      <w:start w:val="1"/>
      <w:numFmt w:val="ideographTraditional"/>
      <w:lvlText w:val="%8、"/>
      <w:lvlJc w:val="left"/>
      <w:pPr>
        <w:ind w:left="3840" w:hanging="480"/>
      </w:pPr>
    </w:lvl>
    <w:lvl w:ilvl="8" w:tplc="90B867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C29087D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40AB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1E03C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66671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DD6992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EC07C3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D508AE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566EA9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A4E61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D762441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1EB6E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092B17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5E59D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CC2559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800CF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E143C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FE0E94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FC47B4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7A6871F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0C77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CC062E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C98313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0D2B5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428E02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238376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1B6E97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316374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0B4A50A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A66D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5E23C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1E02A3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5DCD8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5CCEB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4A482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16801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87E16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372638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452AF1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65809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A8497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A9AA7C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DBC121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1600A7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A9C6A4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9DC522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213079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76962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988BB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09EE1D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47E6B8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3A43B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5D6168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7188F6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AF4FE1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E27E8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84D054" w:tentative="1">
      <w:start w:val="1"/>
      <w:numFmt w:val="ideographTraditional"/>
      <w:lvlText w:val="%2、"/>
      <w:lvlJc w:val="left"/>
      <w:pPr>
        <w:ind w:left="960" w:hanging="480"/>
      </w:pPr>
    </w:lvl>
    <w:lvl w:ilvl="2" w:tplc="B3EE3F14" w:tentative="1">
      <w:start w:val="1"/>
      <w:numFmt w:val="lowerRoman"/>
      <w:lvlText w:val="%3."/>
      <w:lvlJc w:val="right"/>
      <w:pPr>
        <w:ind w:left="1440" w:hanging="480"/>
      </w:pPr>
    </w:lvl>
    <w:lvl w:ilvl="3" w:tplc="38A0A7E0" w:tentative="1">
      <w:start w:val="1"/>
      <w:numFmt w:val="decimal"/>
      <w:lvlText w:val="%4."/>
      <w:lvlJc w:val="left"/>
      <w:pPr>
        <w:ind w:left="1920" w:hanging="480"/>
      </w:pPr>
    </w:lvl>
    <w:lvl w:ilvl="4" w:tplc="E6C84BCA" w:tentative="1">
      <w:start w:val="1"/>
      <w:numFmt w:val="ideographTraditional"/>
      <w:lvlText w:val="%5、"/>
      <w:lvlJc w:val="left"/>
      <w:pPr>
        <w:ind w:left="2400" w:hanging="480"/>
      </w:pPr>
    </w:lvl>
    <w:lvl w:ilvl="5" w:tplc="E110E6B4" w:tentative="1">
      <w:start w:val="1"/>
      <w:numFmt w:val="lowerRoman"/>
      <w:lvlText w:val="%6."/>
      <w:lvlJc w:val="right"/>
      <w:pPr>
        <w:ind w:left="2880" w:hanging="480"/>
      </w:pPr>
    </w:lvl>
    <w:lvl w:ilvl="6" w:tplc="07025A34" w:tentative="1">
      <w:start w:val="1"/>
      <w:numFmt w:val="decimal"/>
      <w:lvlText w:val="%7."/>
      <w:lvlJc w:val="left"/>
      <w:pPr>
        <w:ind w:left="3360" w:hanging="480"/>
      </w:pPr>
    </w:lvl>
    <w:lvl w:ilvl="7" w:tplc="151E8220" w:tentative="1">
      <w:start w:val="1"/>
      <w:numFmt w:val="ideographTraditional"/>
      <w:lvlText w:val="%8、"/>
      <w:lvlJc w:val="left"/>
      <w:pPr>
        <w:ind w:left="3840" w:hanging="480"/>
      </w:pPr>
    </w:lvl>
    <w:lvl w:ilvl="8" w:tplc="9B28E6F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537C0B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C7C81A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77A92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2F2775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6BA3A0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EEE427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7F64D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9CEE9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334D07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1D1D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417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06807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CCB39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