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FEB5D" w14:textId="77777777" w:rsidR="00056913" w:rsidRPr="00056913" w:rsidRDefault="00056913" w:rsidP="00056913">
      <w:pPr>
        <w:jc w:val="center"/>
        <w:rPr>
          <w:rFonts w:eastAsia="標楷體"/>
          <w:b/>
          <w:bCs/>
          <w:sz w:val="32"/>
          <w:szCs w:val="32"/>
        </w:rPr>
      </w:pPr>
      <w:r w:rsidRPr="00056913">
        <w:rPr>
          <w:rFonts w:eastAsia="標楷體"/>
          <w:b/>
          <w:bCs/>
          <w:sz w:val="32"/>
          <w:szCs w:val="32"/>
        </w:rPr>
        <w:t>國立高雄師範大學生物安全會設置要點</w:t>
      </w:r>
    </w:p>
    <w:p w14:paraId="22F4FA19" w14:textId="77777777" w:rsidR="00056913" w:rsidRPr="00056913" w:rsidRDefault="00056913" w:rsidP="00056913">
      <w:pPr>
        <w:jc w:val="right"/>
        <w:rPr>
          <w:rFonts w:eastAsia="標楷體"/>
          <w:sz w:val="25"/>
          <w:szCs w:val="25"/>
        </w:rPr>
      </w:pPr>
      <w:r w:rsidRPr="00056913">
        <w:rPr>
          <w:rFonts w:eastAsia="標楷體"/>
          <w:sz w:val="25"/>
          <w:szCs w:val="25"/>
        </w:rPr>
        <w:t>94</w:t>
      </w:r>
      <w:r w:rsidRPr="00056913">
        <w:rPr>
          <w:rFonts w:eastAsia="標楷體"/>
          <w:sz w:val="25"/>
          <w:szCs w:val="25"/>
        </w:rPr>
        <w:t>年</w:t>
      </w:r>
      <w:r w:rsidRPr="00056913">
        <w:rPr>
          <w:rFonts w:eastAsia="標楷體"/>
          <w:sz w:val="25"/>
          <w:szCs w:val="25"/>
        </w:rPr>
        <w:t>12</w:t>
      </w:r>
      <w:r w:rsidRPr="00056913">
        <w:rPr>
          <w:rFonts w:eastAsia="標楷體"/>
          <w:sz w:val="25"/>
          <w:szCs w:val="25"/>
        </w:rPr>
        <w:t>月</w:t>
      </w:r>
      <w:r w:rsidRPr="00056913">
        <w:rPr>
          <w:rFonts w:eastAsia="標楷體"/>
          <w:sz w:val="25"/>
          <w:szCs w:val="25"/>
        </w:rPr>
        <w:t>7</w:t>
      </w:r>
      <w:r w:rsidRPr="00056913">
        <w:rPr>
          <w:rFonts w:eastAsia="標楷體"/>
          <w:sz w:val="25"/>
          <w:szCs w:val="25"/>
        </w:rPr>
        <w:t>日</w:t>
      </w:r>
      <w:r w:rsidRPr="00056913">
        <w:rPr>
          <w:rFonts w:eastAsia="標楷體"/>
          <w:sz w:val="25"/>
          <w:szCs w:val="25"/>
        </w:rPr>
        <w:t>94</w:t>
      </w:r>
      <w:r w:rsidRPr="00056913">
        <w:rPr>
          <w:rFonts w:eastAsia="標楷體"/>
          <w:sz w:val="25"/>
          <w:szCs w:val="25"/>
        </w:rPr>
        <w:t>學年度第</w:t>
      </w:r>
      <w:r w:rsidRPr="00056913">
        <w:rPr>
          <w:rFonts w:eastAsia="標楷體"/>
          <w:sz w:val="25"/>
          <w:szCs w:val="25"/>
        </w:rPr>
        <w:t>2</w:t>
      </w:r>
      <w:r w:rsidRPr="00056913">
        <w:rPr>
          <w:rFonts w:eastAsia="標楷體"/>
          <w:sz w:val="25"/>
          <w:szCs w:val="25"/>
        </w:rPr>
        <w:t>次院</w:t>
      </w:r>
      <w:proofErr w:type="gramStart"/>
      <w:r w:rsidRPr="00056913">
        <w:rPr>
          <w:rFonts w:eastAsia="標楷體"/>
          <w:sz w:val="25"/>
          <w:szCs w:val="25"/>
        </w:rPr>
        <w:t>務</w:t>
      </w:r>
      <w:proofErr w:type="gramEnd"/>
      <w:r w:rsidRPr="00056913">
        <w:rPr>
          <w:rFonts w:eastAsia="標楷體"/>
          <w:sz w:val="25"/>
          <w:szCs w:val="25"/>
        </w:rPr>
        <w:t>會議書面審查修正通過</w:t>
      </w:r>
    </w:p>
    <w:p w14:paraId="2B2B441C" w14:textId="77777777" w:rsidR="00056913" w:rsidRPr="00056913" w:rsidRDefault="00056913" w:rsidP="00056913">
      <w:pPr>
        <w:jc w:val="right"/>
        <w:rPr>
          <w:rFonts w:eastAsia="標楷體"/>
          <w:sz w:val="25"/>
          <w:szCs w:val="25"/>
        </w:rPr>
      </w:pPr>
      <w:r w:rsidRPr="00056913">
        <w:rPr>
          <w:rFonts w:eastAsia="標楷體"/>
          <w:sz w:val="25"/>
          <w:szCs w:val="25"/>
        </w:rPr>
        <w:t>94</w:t>
      </w:r>
      <w:r w:rsidRPr="00056913">
        <w:rPr>
          <w:rFonts w:eastAsia="標楷體"/>
          <w:sz w:val="25"/>
          <w:szCs w:val="25"/>
        </w:rPr>
        <w:t>年</w:t>
      </w:r>
      <w:r w:rsidRPr="00056913">
        <w:rPr>
          <w:rFonts w:eastAsia="標楷體"/>
          <w:sz w:val="25"/>
          <w:szCs w:val="25"/>
        </w:rPr>
        <w:t>12</w:t>
      </w:r>
      <w:r w:rsidRPr="00056913">
        <w:rPr>
          <w:rFonts w:eastAsia="標楷體"/>
          <w:sz w:val="25"/>
          <w:szCs w:val="25"/>
        </w:rPr>
        <w:t>月</w:t>
      </w:r>
      <w:r w:rsidRPr="00056913">
        <w:rPr>
          <w:rFonts w:eastAsia="標楷體"/>
          <w:sz w:val="25"/>
          <w:szCs w:val="25"/>
        </w:rPr>
        <w:t>14</w:t>
      </w:r>
      <w:r w:rsidRPr="00056913">
        <w:rPr>
          <w:rFonts w:eastAsia="標楷體"/>
          <w:sz w:val="25"/>
          <w:szCs w:val="25"/>
        </w:rPr>
        <w:t>日</w:t>
      </w:r>
      <w:r w:rsidRPr="00056913">
        <w:rPr>
          <w:rFonts w:eastAsia="標楷體"/>
          <w:sz w:val="25"/>
          <w:szCs w:val="25"/>
        </w:rPr>
        <w:t>94</w:t>
      </w:r>
      <w:r w:rsidRPr="00056913">
        <w:rPr>
          <w:rFonts w:eastAsia="標楷體"/>
          <w:sz w:val="25"/>
          <w:szCs w:val="25"/>
        </w:rPr>
        <w:t>學年度第</w:t>
      </w:r>
      <w:r w:rsidRPr="00056913">
        <w:rPr>
          <w:rFonts w:eastAsia="標楷體"/>
          <w:sz w:val="25"/>
          <w:szCs w:val="25"/>
        </w:rPr>
        <w:t>4</w:t>
      </w:r>
      <w:r w:rsidRPr="00056913">
        <w:rPr>
          <w:rFonts w:eastAsia="標楷體"/>
          <w:sz w:val="25"/>
          <w:szCs w:val="25"/>
        </w:rPr>
        <w:t>次行政會議通過</w:t>
      </w:r>
    </w:p>
    <w:p w14:paraId="35E0B466" w14:textId="77777777" w:rsidR="00056913" w:rsidRPr="00056913" w:rsidRDefault="00056913" w:rsidP="00056913">
      <w:pPr>
        <w:jc w:val="right"/>
        <w:rPr>
          <w:rFonts w:eastAsia="標楷體"/>
          <w:sz w:val="25"/>
          <w:szCs w:val="25"/>
        </w:rPr>
      </w:pPr>
      <w:r w:rsidRPr="00056913">
        <w:rPr>
          <w:rFonts w:eastAsia="標楷體"/>
          <w:sz w:val="25"/>
          <w:szCs w:val="25"/>
        </w:rPr>
        <w:t>99</w:t>
      </w:r>
      <w:r w:rsidRPr="00056913">
        <w:rPr>
          <w:rFonts w:eastAsia="標楷體"/>
          <w:sz w:val="25"/>
          <w:szCs w:val="25"/>
        </w:rPr>
        <w:t>年</w:t>
      </w:r>
      <w:r w:rsidRPr="00056913">
        <w:rPr>
          <w:rFonts w:eastAsia="標楷體"/>
          <w:sz w:val="25"/>
          <w:szCs w:val="25"/>
        </w:rPr>
        <w:t>1</w:t>
      </w:r>
      <w:r w:rsidRPr="00056913">
        <w:rPr>
          <w:rFonts w:eastAsia="標楷體"/>
          <w:sz w:val="25"/>
          <w:szCs w:val="25"/>
        </w:rPr>
        <w:t>月</w:t>
      </w:r>
      <w:r w:rsidRPr="00056913">
        <w:rPr>
          <w:rFonts w:eastAsia="標楷體"/>
          <w:sz w:val="25"/>
          <w:szCs w:val="25"/>
        </w:rPr>
        <w:t>7</w:t>
      </w:r>
      <w:r w:rsidRPr="00056913">
        <w:rPr>
          <w:rFonts w:eastAsia="標楷體"/>
          <w:sz w:val="25"/>
          <w:szCs w:val="25"/>
        </w:rPr>
        <w:t>日</w:t>
      </w:r>
      <w:r w:rsidRPr="00056913">
        <w:rPr>
          <w:rFonts w:eastAsia="標楷體"/>
          <w:sz w:val="25"/>
          <w:szCs w:val="25"/>
        </w:rPr>
        <w:t>98</w:t>
      </w:r>
      <w:r w:rsidRPr="00056913">
        <w:rPr>
          <w:rFonts w:eastAsia="標楷體"/>
          <w:sz w:val="25"/>
          <w:szCs w:val="25"/>
        </w:rPr>
        <w:t>學年度第</w:t>
      </w:r>
      <w:r w:rsidRPr="00056913">
        <w:rPr>
          <w:rFonts w:eastAsia="標楷體"/>
          <w:sz w:val="25"/>
          <w:szCs w:val="25"/>
        </w:rPr>
        <w:t>1</w:t>
      </w:r>
      <w:r w:rsidRPr="00056913">
        <w:rPr>
          <w:rFonts w:eastAsia="標楷體"/>
          <w:sz w:val="25"/>
          <w:szCs w:val="25"/>
        </w:rPr>
        <w:t>次行政會議通過</w:t>
      </w:r>
    </w:p>
    <w:p w14:paraId="087578D0" w14:textId="77777777" w:rsidR="00056913" w:rsidRPr="00056913" w:rsidRDefault="00056913" w:rsidP="00056913">
      <w:pPr>
        <w:jc w:val="right"/>
        <w:rPr>
          <w:rFonts w:eastAsia="標楷體"/>
          <w:sz w:val="25"/>
          <w:szCs w:val="25"/>
        </w:rPr>
      </w:pPr>
      <w:r w:rsidRPr="00056913">
        <w:rPr>
          <w:rFonts w:eastAsia="標楷體"/>
          <w:sz w:val="25"/>
          <w:szCs w:val="25"/>
        </w:rPr>
        <w:t>99</w:t>
      </w:r>
      <w:r w:rsidRPr="00056913">
        <w:rPr>
          <w:rFonts w:eastAsia="標楷體"/>
          <w:sz w:val="25"/>
          <w:szCs w:val="25"/>
        </w:rPr>
        <w:t>年</w:t>
      </w:r>
      <w:r w:rsidRPr="00056913">
        <w:rPr>
          <w:rFonts w:eastAsia="標楷體"/>
          <w:sz w:val="25"/>
          <w:szCs w:val="25"/>
        </w:rPr>
        <w:t>3</w:t>
      </w:r>
      <w:r w:rsidRPr="00056913">
        <w:rPr>
          <w:rFonts w:eastAsia="標楷體"/>
          <w:sz w:val="25"/>
          <w:szCs w:val="25"/>
        </w:rPr>
        <w:t>月</w:t>
      </w:r>
      <w:r w:rsidRPr="00056913">
        <w:rPr>
          <w:rFonts w:eastAsia="標楷體"/>
          <w:sz w:val="25"/>
          <w:szCs w:val="25"/>
        </w:rPr>
        <w:t>17</w:t>
      </w:r>
      <w:r w:rsidRPr="00056913">
        <w:rPr>
          <w:rFonts w:eastAsia="標楷體"/>
          <w:sz w:val="25"/>
          <w:szCs w:val="25"/>
        </w:rPr>
        <w:t>日</w:t>
      </w:r>
      <w:r w:rsidRPr="00056913">
        <w:rPr>
          <w:rFonts w:eastAsia="標楷體"/>
          <w:sz w:val="25"/>
          <w:szCs w:val="25"/>
        </w:rPr>
        <w:t>98</w:t>
      </w:r>
      <w:r w:rsidRPr="00056913">
        <w:rPr>
          <w:rFonts w:eastAsia="標楷體"/>
          <w:sz w:val="25"/>
          <w:szCs w:val="25"/>
        </w:rPr>
        <w:t>學年度第</w:t>
      </w:r>
      <w:r w:rsidRPr="00056913">
        <w:rPr>
          <w:rFonts w:eastAsia="標楷體"/>
          <w:sz w:val="25"/>
          <w:szCs w:val="25"/>
        </w:rPr>
        <w:t>6</w:t>
      </w:r>
      <w:r w:rsidRPr="00056913">
        <w:rPr>
          <w:rFonts w:eastAsia="標楷體"/>
          <w:sz w:val="25"/>
          <w:szCs w:val="25"/>
        </w:rPr>
        <w:t>次行政會議通過</w:t>
      </w:r>
    </w:p>
    <w:p w14:paraId="1DA8692E" w14:textId="77777777" w:rsidR="00056913" w:rsidRPr="00056913" w:rsidRDefault="00056913" w:rsidP="00056913">
      <w:pPr>
        <w:jc w:val="right"/>
        <w:rPr>
          <w:rFonts w:eastAsia="標楷體"/>
          <w:sz w:val="25"/>
          <w:szCs w:val="25"/>
        </w:rPr>
      </w:pPr>
      <w:r w:rsidRPr="00056913">
        <w:rPr>
          <w:rFonts w:eastAsia="標楷體"/>
          <w:sz w:val="25"/>
          <w:szCs w:val="25"/>
        </w:rPr>
        <w:t>100</w:t>
      </w:r>
      <w:r w:rsidRPr="00056913">
        <w:rPr>
          <w:rFonts w:eastAsia="標楷體"/>
          <w:sz w:val="25"/>
          <w:szCs w:val="25"/>
        </w:rPr>
        <w:t>年</w:t>
      </w:r>
      <w:r w:rsidRPr="00056913">
        <w:rPr>
          <w:rFonts w:eastAsia="標楷體"/>
          <w:sz w:val="25"/>
          <w:szCs w:val="25"/>
        </w:rPr>
        <w:t>1</w:t>
      </w:r>
      <w:r w:rsidRPr="00056913">
        <w:rPr>
          <w:rFonts w:eastAsia="標楷體"/>
          <w:sz w:val="25"/>
          <w:szCs w:val="25"/>
        </w:rPr>
        <w:t>月</w:t>
      </w:r>
      <w:r w:rsidRPr="00056913">
        <w:rPr>
          <w:rFonts w:eastAsia="標楷體"/>
          <w:sz w:val="25"/>
          <w:szCs w:val="25"/>
        </w:rPr>
        <w:t>5</w:t>
      </w:r>
      <w:r w:rsidRPr="00056913">
        <w:rPr>
          <w:rFonts w:eastAsia="標楷體"/>
          <w:sz w:val="25"/>
          <w:szCs w:val="25"/>
        </w:rPr>
        <w:t>日</w:t>
      </w:r>
      <w:r w:rsidRPr="00056913">
        <w:rPr>
          <w:rFonts w:eastAsia="標楷體"/>
          <w:sz w:val="25"/>
          <w:szCs w:val="25"/>
        </w:rPr>
        <w:t>99</w:t>
      </w:r>
      <w:r w:rsidRPr="00056913">
        <w:rPr>
          <w:rFonts w:eastAsia="標楷體"/>
          <w:sz w:val="25"/>
          <w:szCs w:val="25"/>
        </w:rPr>
        <w:t>學年度第</w:t>
      </w:r>
      <w:r w:rsidRPr="00056913">
        <w:rPr>
          <w:rFonts w:eastAsia="標楷體"/>
          <w:sz w:val="25"/>
          <w:szCs w:val="25"/>
        </w:rPr>
        <w:t>5</w:t>
      </w:r>
      <w:r w:rsidRPr="00056913">
        <w:rPr>
          <w:rFonts w:eastAsia="標楷體"/>
          <w:sz w:val="25"/>
          <w:szCs w:val="25"/>
        </w:rPr>
        <w:t>次行政會議修正通過</w:t>
      </w:r>
    </w:p>
    <w:p w14:paraId="60D7C43A" w14:textId="77777777" w:rsidR="00056913" w:rsidRPr="00056913" w:rsidRDefault="00056913" w:rsidP="00056913">
      <w:pPr>
        <w:jc w:val="right"/>
        <w:rPr>
          <w:rFonts w:eastAsia="標楷體"/>
          <w:sz w:val="25"/>
          <w:szCs w:val="25"/>
        </w:rPr>
      </w:pPr>
      <w:r w:rsidRPr="00056913">
        <w:rPr>
          <w:rFonts w:eastAsia="標楷體"/>
          <w:sz w:val="25"/>
          <w:szCs w:val="25"/>
        </w:rPr>
        <w:t>103</w:t>
      </w:r>
      <w:r w:rsidRPr="00056913">
        <w:rPr>
          <w:rFonts w:eastAsia="標楷體"/>
          <w:sz w:val="25"/>
          <w:szCs w:val="25"/>
        </w:rPr>
        <w:t>年</w:t>
      </w:r>
      <w:r w:rsidRPr="00056913">
        <w:rPr>
          <w:rFonts w:eastAsia="標楷體"/>
          <w:sz w:val="25"/>
          <w:szCs w:val="25"/>
        </w:rPr>
        <w:t>10</w:t>
      </w:r>
      <w:r w:rsidRPr="00056913">
        <w:rPr>
          <w:rFonts w:eastAsia="標楷體"/>
          <w:sz w:val="25"/>
          <w:szCs w:val="25"/>
        </w:rPr>
        <w:t>月</w:t>
      </w:r>
      <w:r w:rsidRPr="00056913">
        <w:rPr>
          <w:rFonts w:eastAsia="標楷體"/>
          <w:sz w:val="25"/>
          <w:szCs w:val="25"/>
        </w:rPr>
        <w:t>22</w:t>
      </w:r>
      <w:r w:rsidRPr="00056913">
        <w:rPr>
          <w:rFonts w:eastAsia="標楷體"/>
          <w:sz w:val="25"/>
          <w:szCs w:val="25"/>
        </w:rPr>
        <w:t>日</w:t>
      </w:r>
      <w:r w:rsidRPr="00056913">
        <w:rPr>
          <w:rFonts w:eastAsia="標楷體"/>
          <w:sz w:val="25"/>
          <w:szCs w:val="25"/>
        </w:rPr>
        <w:t>103</w:t>
      </w:r>
      <w:r w:rsidRPr="00056913">
        <w:rPr>
          <w:rFonts w:eastAsia="標楷體"/>
          <w:sz w:val="25"/>
          <w:szCs w:val="25"/>
        </w:rPr>
        <w:t>學年度第</w:t>
      </w:r>
      <w:r w:rsidRPr="00056913">
        <w:rPr>
          <w:rFonts w:eastAsia="標楷體"/>
          <w:sz w:val="25"/>
          <w:szCs w:val="25"/>
        </w:rPr>
        <w:t>2</w:t>
      </w:r>
      <w:r w:rsidRPr="00056913">
        <w:rPr>
          <w:rFonts w:eastAsia="標楷體"/>
          <w:sz w:val="25"/>
          <w:szCs w:val="25"/>
        </w:rPr>
        <w:t>次行政會議修正通過</w:t>
      </w:r>
    </w:p>
    <w:p w14:paraId="508FDFF4" w14:textId="10B988B3" w:rsidR="00056913" w:rsidRDefault="00056913" w:rsidP="00056913">
      <w:pPr>
        <w:jc w:val="right"/>
        <w:rPr>
          <w:rFonts w:eastAsia="標楷體"/>
          <w:sz w:val="25"/>
          <w:szCs w:val="25"/>
        </w:rPr>
      </w:pPr>
      <w:r w:rsidRPr="00056913">
        <w:rPr>
          <w:rFonts w:eastAsia="標楷體"/>
          <w:sz w:val="25"/>
          <w:szCs w:val="25"/>
        </w:rPr>
        <w:t>114</w:t>
      </w:r>
      <w:r w:rsidRPr="00056913">
        <w:rPr>
          <w:rFonts w:eastAsia="標楷體"/>
          <w:sz w:val="25"/>
          <w:szCs w:val="25"/>
        </w:rPr>
        <w:t>年</w:t>
      </w:r>
      <w:r w:rsidRPr="00056913">
        <w:rPr>
          <w:rFonts w:eastAsia="標楷體"/>
          <w:sz w:val="25"/>
          <w:szCs w:val="25"/>
        </w:rPr>
        <w:t>9</w:t>
      </w:r>
      <w:r w:rsidRPr="00056913">
        <w:rPr>
          <w:rFonts w:eastAsia="標楷體"/>
          <w:sz w:val="25"/>
          <w:szCs w:val="25"/>
        </w:rPr>
        <w:t>月</w:t>
      </w:r>
      <w:r w:rsidRPr="00056913">
        <w:rPr>
          <w:rFonts w:eastAsia="標楷體"/>
          <w:sz w:val="25"/>
          <w:szCs w:val="25"/>
        </w:rPr>
        <w:t>17</w:t>
      </w:r>
      <w:r w:rsidRPr="00056913">
        <w:rPr>
          <w:rFonts w:eastAsia="標楷體"/>
          <w:sz w:val="25"/>
          <w:szCs w:val="25"/>
        </w:rPr>
        <w:t>日</w:t>
      </w:r>
      <w:r w:rsidRPr="00056913">
        <w:rPr>
          <w:rFonts w:eastAsia="標楷體"/>
          <w:sz w:val="25"/>
          <w:szCs w:val="25"/>
        </w:rPr>
        <w:t>114</w:t>
      </w:r>
      <w:r w:rsidRPr="00056913">
        <w:rPr>
          <w:rFonts w:eastAsia="標楷體"/>
          <w:sz w:val="25"/>
          <w:szCs w:val="25"/>
        </w:rPr>
        <w:t>學年度第</w:t>
      </w:r>
      <w:r w:rsidRPr="00056913">
        <w:rPr>
          <w:rFonts w:eastAsia="標楷體"/>
          <w:sz w:val="25"/>
          <w:szCs w:val="25"/>
        </w:rPr>
        <w:t>1</w:t>
      </w:r>
      <w:r w:rsidRPr="00056913">
        <w:rPr>
          <w:rFonts w:eastAsia="標楷體"/>
          <w:sz w:val="25"/>
          <w:szCs w:val="25"/>
        </w:rPr>
        <w:t>次行政會議修正通過</w:t>
      </w:r>
    </w:p>
    <w:p w14:paraId="38BDFCD1" w14:textId="77777777" w:rsidR="00056913" w:rsidRPr="00056913" w:rsidRDefault="00056913" w:rsidP="00056913">
      <w:pPr>
        <w:jc w:val="right"/>
        <w:rPr>
          <w:rFonts w:eastAsia="標楷體" w:hint="eastAsia"/>
          <w:sz w:val="25"/>
          <w:szCs w:val="25"/>
        </w:rPr>
      </w:pPr>
    </w:p>
    <w:p w14:paraId="3A8F6949" w14:textId="68849529" w:rsidR="00056913" w:rsidRDefault="00056913" w:rsidP="00254065">
      <w:pPr>
        <w:ind w:left="500" w:hangingChars="200" w:hanging="500"/>
        <w:rPr>
          <w:rFonts w:eastAsia="標楷體"/>
          <w:sz w:val="25"/>
          <w:szCs w:val="25"/>
        </w:rPr>
      </w:pPr>
      <w:r w:rsidRPr="00056913">
        <w:rPr>
          <w:rFonts w:eastAsia="標楷體"/>
          <w:sz w:val="25"/>
          <w:szCs w:val="25"/>
        </w:rPr>
        <w:t>一、國立高雄師範大學（以下簡稱本校），為確保校內感染性生物材料實驗與基因重組實驗之安全，並維護國人及生存環境的永續發展，特依據衛生福利部疾病管制署感染性生物材料管理辦法及國家科學及技術委員會基因重組實驗守則之規定，設置本校生物安全會（以下簡稱本會）。</w:t>
      </w:r>
    </w:p>
    <w:p w14:paraId="415B4606" w14:textId="77777777" w:rsidR="00254065" w:rsidRPr="00056913" w:rsidRDefault="00254065" w:rsidP="00254065">
      <w:pPr>
        <w:ind w:left="500" w:hangingChars="200" w:hanging="500"/>
        <w:rPr>
          <w:rFonts w:eastAsia="標楷體" w:hint="eastAsia"/>
          <w:sz w:val="25"/>
          <w:szCs w:val="25"/>
        </w:rPr>
      </w:pPr>
    </w:p>
    <w:p w14:paraId="2AC6E099" w14:textId="67144709" w:rsidR="00056913" w:rsidRPr="00056913" w:rsidRDefault="00056913" w:rsidP="00056913">
      <w:pPr>
        <w:rPr>
          <w:rFonts w:eastAsia="標楷體"/>
          <w:sz w:val="25"/>
          <w:szCs w:val="25"/>
        </w:rPr>
      </w:pPr>
      <w:r w:rsidRPr="00056913">
        <w:rPr>
          <w:rFonts w:eastAsia="標楷體"/>
          <w:sz w:val="25"/>
          <w:szCs w:val="25"/>
        </w:rPr>
        <w:t>二、本會之職責如下：</w:t>
      </w:r>
    </w:p>
    <w:p w14:paraId="2AA32793" w14:textId="77777777" w:rsidR="00056913" w:rsidRPr="00056913" w:rsidRDefault="00056913" w:rsidP="00ED1299">
      <w:pPr>
        <w:ind w:leftChars="236" w:left="1066" w:hangingChars="200" w:hanging="500"/>
        <w:rPr>
          <w:rFonts w:eastAsia="標楷體" w:hint="eastAsia"/>
          <w:sz w:val="25"/>
          <w:szCs w:val="25"/>
        </w:rPr>
      </w:pPr>
      <w:r w:rsidRPr="00056913">
        <w:rPr>
          <w:rFonts w:eastAsia="標楷體"/>
          <w:sz w:val="25"/>
          <w:szCs w:val="25"/>
        </w:rPr>
        <w:t>(</w:t>
      </w:r>
      <w:proofErr w:type="gramStart"/>
      <w:r w:rsidRPr="00056913">
        <w:rPr>
          <w:rFonts w:eastAsia="標楷體"/>
          <w:sz w:val="25"/>
          <w:szCs w:val="25"/>
        </w:rPr>
        <w:t>一</w:t>
      </w:r>
      <w:proofErr w:type="gramEnd"/>
      <w:r w:rsidRPr="00056913">
        <w:rPr>
          <w:rFonts w:eastAsia="標楷體"/>
          <w:sz w:val="25"/>
          <w:szCs w:val="25"/>
        </w:rPr>
        <w:t>)</w:t>
      </w:r>
      <w:r w:rsidRPr="00056913">
        <w:rPr>
          <w:rFonts w:eastAsia="標楷體"/>
          <w:sz w:val="25"/>
          <w:szCs w:val="25"/>
        </w:rPr>
        <w:t>持有、保存、異動、使用第二級以上危險群微生物之感染性生物材料之同意及督導。</w:t>
      </w:r>
    </w:p>
    <w:p w14:paraId="5031EBA6" w14:textId="77777777" w:rsidR="00056913" w:rsidRPr="00056913" w:rsidRDefault="00056913" w:rsidP="00ED1299">
      <w:pPr>
        <w:ind w:firstLineChars="226" w:firstLine="565"/>
        <w:rPr>
          <w:rFonts w:eastAsia="標楷體"/>
          <w:sz w:val="25"/>
          <w:szCs w:val="25"/>
        </w:rPr>
      </w:pPr>
      <w:r w:rsidRPr="00056913">
        <w:rPr>
          <w:rFonts w:eastAsia="標楷體"/>
          <w:sz w:val="25"/>
          <w:szCs w:val="25"/>
        </w:rPr>
        <w:t>(</w:t>
      </w:r>
      <w:r w:rsidRPr="00056913">
        <w:rPr>
          <w:rFonts w:eastAsia="標楷體"/>
          <w:sz w:val="25"/>
          <w:szCs w:val="25"/>
        </w:rPr>
        <w:t>二</w:t>
      </w:r>
      <w:r w:rsidRPr="00056913">
        <w:rPr>
          <w:rFonts w:eastAsia="標楷體"/>
          <w:sz w:val="25"/>
          <w:szCs w:val="25"/>
        </w:rPr>
        <w:t>)</w:t>
      </w:r>
      <w:r w:rsidRPr="00056913">
        <w:rPr>
          <w:rFonts w:eastAsia="標楷體"/>
          <w:sz w:val="25"/>
          <w:szCs w:val="25"/>
        </w:rPr>
        <w:t>使用感染性生物材料之實驗室或保存場所生物安全等級之審議。</w:t>
      </w:r>
    </w:p>
    <w:p w14:paraId="262A1074" w14:textId="77777777" w:rsidR="00056913" w:rsidRPr="00056913" w:rsidRDefault="00056913" w:rsidP="00ED1299">
      <w:pPr>
        <w:ind w:firstLineChars="226" w:firstLine="565"/>
        <w:rPr>
          <w:rFonts w:eastAsia="標楷體"/>
          <w:sz w:val="25"/>
          <w:szCs w:val="25"/>
        </w:rPr>
      </w:pPr>
      <w:r w:rsidRPr="00056913">
        <w:rPr>
          <w:rFonts w:eastAsia="標楷體"/>
          <w:sz w:val="25"/>
          <w:szCs w:val="25"/>
        </w:rPr>
        <w:t>(</w:t>
      </w:r>
      <w:r w:rsidRPr="00056913">
        <w:rPr>
          <w:rFonts w:eastAsia="標楷體"/>
          <w:sz w:val="25"/>
          <w:szCs w:val="25"/>
        </w:rPr>
        <w:t>三</w:t>
      </w:r>
      <w:r w:rsidRPr="00056913">
        <w:rPr>
          <w:rFonts w:eastAsia="標楷體"/>
          <w:sz w:val="25"/>
          <w:szCs w:val="25"/>
        </w:rPr>
        <w:t>)</w:t>
      </w:r>
      <w:r w:rsidRPr="00056913">
        <w:rPr>
          <w:rFonts w:eastAsia="標楷體"/>
          <w:sz w:val="25"/>
          <w:szCs w:val="25"/>
        </w:rPr>
        <w:t>感染性生物材料及實驗室生物安全缺失之內部稽核及改善督導。</w:t>
      </w:r>
    </w:p>
    <w:p w14:paraId="36C6011E" w14:textId="77777777" w:rsidR="00056913" w:rsidRPr="00056913" w:rsidRDefault="00056913" w:rsidP="00ED1299">
      <w:pPr>
        <w:ind w:firstLineChars="226" w:firstLine="565"/>
        <w:rPr>
          <w:rFonts w:eastAsia="標楷體"/>
          <w:sz w:val="25"/>
          <w:szCs w:val="25"/>
        </w:rPr>
      </w:pPr>
      <w:r w:rsidRPr="00056913">
        <w:rPr>
          <w:rFonts w:eastAsia="標楷體"/>
          <w:sz w:val="25"/>
          <w:szCs w:val="25"/>
        </w:rPr>
        <w:t>(</w:t>
      </w:r>
      <w:r w:rsidRPr="00056913">
        <w:rPr>
          <w:rFonts w:eastAsia="標楷體"/>
          <w:sz w:val="25"/>
          <w:szCs w:val="25"/>
        </w:rPr>
        <w:t>四</w:t>
      </w:r>
      <w:r w:rsidRPr="00056913">
        <w:rPr>
          <w:rFonts w:eastAsia="標楷體"/>
          <w:sz w:val="25"/>
          <w:szCs w:val="25"/>
        </w:rPr>
        <w:t>)</w:t>
      </w:r>
      <w:r w:rsidRPr="00056913">
        <w:rPr>
          <w:rFonts w:eastAsia="標楷體"/>
          <w:sz w:val="25"/>
          <w:szCs w:val="25"/>
        </w:rPr>
        <w:t>生物安全訓練之指導。</w:t>
      </w:r>
    </w:p>
    <w:p w14:paraId="6525A09B" w14:textId="77777777" w:rsidR="00056913" w:rsidRPr="00056913" w:rsidRDefault="00056913" w:rsidP="00ED1299">
      <w:pPr>
        <w:ind w:firstLineChars="226" w:firstLine="565"/>
        <w:rPr>
          <w:rFonts w:eastAsia="標楷體"/>
          <w:sz w:val="25"/>
          <w:szCs w:val="25"/>
        </w:rPr>
      </w:pPr>
      <w:r w:rsidRPr="00056913">
        <w:rPr>
          <w:rFonts w:eastAsia="標楷體"/>
          <w:sz w:val="25"/>
          <w:szCs w:val="25"/>
        </w:rPr>
        <w:t>(</w:t>
      </w:r>
      <w:r w:rsidRPr="00056913">
        <w:rPr>
          <w:rFonts w:eastAsia="標楷體"/>
          <w:sz w:val="25"/>
          <w:szCs w:val="25"/>
        </w:rPr>
        <w:t>五</w:t>
      </w:r>
      <w:r w:rsidRPr="00056913">
        <w:rPr>
          <w:rFonts w:eastAsia="標楷體"/>
          <w:sz w:val="25"/>
          <w:szCs w:val="25"/>
        </w:rPr>
        <w:t>)</w:t>
      </w:r>
      <w:r w:rsidRPr="00056913">
        <w:rPr>
          <w:rFonts w:eastAsia="標楷體"/>
          <w:sz w:val="25"/>
          <w:szCs w:val="25"/>
        </w:rPr>
        <w:t>生物安全緊急應變計畫之審議。</w:t>
      </w:r>
    </w:p>
    <w:p w14:paraId="6F8F49CD" w14:textId="77777777" w:rsidR="00056913" w:rsidRPr="00056913" w:rsidRDefault="00056913" w:rsidP="00ED1299">
      <w:pPr>
        <w:ind w:firstLineChars="226" w:firstLine="565"/>
        <w:rPr>
          <w:rFonts w:eastAsia="標楷體"/>
          <w:sz w:val="25"/>
          <w:szCs w:val="25"/>
        </w:rPr>
      </w:pPr>
      <w:r w:rsidRPr="00056913">
        <w:rPr>
          <w:rFonts w:eastAsia="標楷體"/>
          <w:sz w:val="25"/>
          <w:szCs w:val="25"/>
        </w:rPr>
        <w:t>(</w:t>
      </w:r>
      <w:r w:rsidRPr="00056913">
        <w:rPr>
          <w:rFonts w:eastAsia="標楷體"/>
          <w:sz w:val="25"/>
          <w:szCs w:val="25"/>
        </w:rPr>
        <w:t>六</w:t>
      </w:r>
      <w:r w:rsidRPr="00056913">
        <w:rPr>
          <w:rFonts w:eastAsia="標楷體"/>
          <w:sz w:val="25"/>
          <w:szCs w:val="25"/>
        </w:rPr>
        <w:t>)</w:t>
      </w:r>
      <w:r w:rsidRPr="00056913">
        <w:rPr>
          <w:rFonts w:eastAsia="標楷體"/>
          <w:sz w:val="25"/>
          <w:szCs w:val="25"/>
        </w:rPr>
        <w:t>生物安全意外事件之處理、調查及報告。</w:t>
      </w:r>
    </w:p>
    <w:p w14:paraId="670F2219" w14:textId="77777777" w:rsidR="00056913" w:rsidRPr="00056913" w:rsidRDefault="00056913" w:rsidP="00ED1299">
      <w:pPr>
        <w:ind w:firstLineChars="226" w:firstLine="565"/>
        <w:rPr>
          <w:rFonts w:eastAsia="標楷體"/>
          <w:sz w:val="25"/>
          <w:szCs w:val="25"/>
        </w:rPr>
      </w:pPr>
      <w:r w:rsidRPr="00056913">
        <w:rPr>
          <w:rFonts w:eastAsia="標楷體"/>
          <w:sz w:val="25"/>
          <w:szCs w:val="25"/>
        </w:rPr>
        <w:t>(</w:t>
      </w:r>
      <w:r w:rsidRPr="00056913">
        <w:rPr>
          <w:rFonts w:eastAsia="標楷體"/>
          <w:sz w:val="25"/>
          <w:szCs w:val="25"/>
        </w:rPr>
        <w:t>七</w:t>
      </w:r>
      <w:r w:rsidRPr="00056913">
        <w:rPr>
          <w:rFonts w:eastAsia="標楷體"/>
          <w:sz w:val="25"/>
          <w:szCs w:val="25"/>
        </w:rPr>
        <w:t>)</w:t>
      </w:r>
      <w:r w:rsidRPr="00056913">
        <w:rPr>
          <w:rFonts w:eastAsia="標楷體"/>
          <w:sz w:val="25"/>
          <w:szCs w:val="25"/>
        </w:rPr>
        <w:t>實驗室啟用或關閉之審議。</w:t>
      </w:r>
    </w:p>
    <w:p w14:paraId="4A9C1730" w14:textId="77777777" w:rsidR="00056913" w:rsidRPr="00056913" w:rsidRDefault="00056913" w:rsidP="00ED1299">
      <w:pPr>
        <w:ind w:firstLineChars="226" w:firstLine="565"/>
        <w:rPr>
          <w:rFonts w:eastAsia="標楷體"/>
          <w:sz w:val="25"/>
          <w:szCs w:val="25"/>
        </w:rPr>
      </w:pPr>
      <w:r w:rsidRPr="00056913">
        <w:rPr>
          <w:rFonts w:eastAsia="標楷體"/>
          <w:sz w:val="25"/>
          <w:szCs w:val="25"/>
        </w:rPr>
        <w:t>(</w:t>
      </w:r>
      <w:r w:rsidRPr="00056913">
        <w:rPr>
          <w:rFonts w:eastAsia="標楷體"/>
          <w:sz w:val="25"/>
          <w:szCs w:val="25"/>
        </w:rPr>
        <w:t>八</w:t>
      </w:r>
      <w:r w:rsidRPr="00056913">
        <w:rPr>
          <w:rFonts w:eastAsia="標楷體"/>
          <w:sz w:val="25"/>
          <w:szCs w:val="25"/>
        </w:rPr>
        <w:t>)</w:t>
      </w:r>
      <w:r w:rsidRPr="00056913">
        <w:rPr>
          <w:rFonts w:eastAsia="標楷體"/>
          <w:sz w:val="25"/>
          <w:szCs w:val="25"/>
        </w:rPr>
        <w:t>生物安全爭議問題之審議。</w:t>
      </w:r>
    </w:p>
    <w:p w14:paraId="61325AD0" w14:textId="659A1EE2" w:rsidR="00056913" w:rsidRDefault="00056913" w:rsidP="00ED1299">
      <w:pPr>
        <w:ind w:firstLineChars="226" w:firstLine="565"/>
        <w:rPr>
          <w:rFonts w:eastAsia="標楷體"/>
          <w:sz w:val="25"/>
          <w:szCs w:val="25"/>
        </w:rPr>
      </w:pPr>
      <w:r w:rsidRPr="00056913">
        <w:rPr>
          <w:rFonts w:eastAsia="標楷體"/>
          <w:sz w:val="25"/>
          <w:szCs w:val="25"/>
        </w:rPr>
        <w:t>(</w:t>
      </w:r>
      <w:r w:rsidRPr="00056913">
        <w:rPr>
          <w:rFonts w:eastAsia="標楷體"/>
          <w:sz w:val="25"/>
          <w:szCs w:val="25"/>
        </w:rPr>
        <w:t>九</w:t>
      </w:r>
      <w:r w:rsidRPr="00056913">
        <w:rPr>
          <w:rFonts w:eastAsia="標楷體"/>
          <w:sz w:val="25"/>
          <w:szCs w:val="25"/>
        </w:rPr>
        <w:t>)</w:t>
      </w:r>
      <w:r w:rsidRPr="00056913">
        <w:rPr>
          <w:rFonts w:eastAsia="標楷體"/>
          <w:sz w:val="25"/>
          <w:szCs w:val="25"/>
        </w:rPr>
        <w:t>其他有關感染性生物材料管理與基因重組實驗管理事項之審議。</w:t>
      </w:r>
    </w:p>
    <w:p w14:paraId="649FA19C" w14:textId="77777777" w:rsidR="00254065" w:rsidRPr="00056913" w:rsidRDefault="00254065" w:rsidP="00056913">
      <w:pPr>
        <w:rPr>
          <w:rFonts w:eastAsia="標楷體" w:hint="eastAsia"/>
          <w:sz w:val="25"/>
          <w:szCs w:val="25"/>
        </w:rPr>
      </w:pPr>
    </w:p>
    <w:p w14:paraId="63D2B740" w14:textId="77777777" w:rsidR="00056913" w:rsidRPr="00056913" w:rsidRDefault="00056913" w:rsidP="00ED1299">
      <w:pPr>
        <w:ind w:left="500" w:hangingChars="200" w:hanging="500"/>
        <w:rPr>
          <w:rFonts w:eastAsia="標楷體"/>
          <w:sz w:val="25"/>
          <w:szCs w:val="25"/>
        </w:rPr>
      </w:pPr>
      <w:r w:rsidRPr="00056913">
        <w:rPr>
          <w:rFonts w:eastAsia="標楷體"/>
          <w:sz w:val="25"/>
          <w:szCs w:val="25"/>
        </w:rPr>
        <w:t>三、本會置主任委員一人，委員五至九人，主任委員由校長或副校長擔任，生物安全主管（以下稱生安主管）為當然委員並兼任本會執行秘書，其餘委員如下：</w:t>
      </w:r>
    </w:p>
    <w:p w14:paraId="25CCFC5A" w14:textId="77777777" w:rsidR="00056913" w:rsidRPr="00056913" w:rsidRDefault="00056913" w:rsidP="00ED1299">
      <w:pPr>
        <w:ind w:firstLineChars="226" w:firstLine="565"/>
        <w:rPr>
          <w:rFonts w:eastAsia="標楷體"/>
          <w:sz w:val="25"/>
          <w:szCs w:val="25"/>
        </w:rPr>
      </w:pPr>
      <w:r w:rsidRPr="00056913">
        <w:rPr>
          <w:rFonts w:eastAsia="標楷體"/>
          <w:sz w:val="25"/>
          <w:szCs w:val="25"/>
        </w:rPr>
        <w:t>(</w:t>
      </w:r>
      <w:proofErr w:type="gramStart"/>
      <w:r w:rsidRPr="00056913">
        <w:rPr>
          <w:rFonts w:eastAsia="標楷體"/>
          <w:sz w:val="25"/>
          <w:szCs w:val="25"/>
        </w:rPr>
        <w:t>一</w:t>
      </w:r>
      <w:proofErr w:type="gramEnd"/>
      <w:r w:rsidRPr="00056913">
        <w:rPr>
          <w:rFonts w:eastAsia="標楷體"/>
          <w:sz w:val="25"/>
          <w:szCs w:val="25"/>
        </w:rPr>
        <w:t xml:space="preserve">) </w:t>
      </w:r>
      <w:r w:rsidRPr="00056913">
        <w:rPr>
          <w:rFonts w:eastAsia="標楷體"/>
          <w:sz w:val="25"/>
          <w:szCs w:val="25"/>
        </w:rPr>
        <w:t>實驗室、保存場所主管代表。</w:t>
      </w:r>
    </w:p>
    <w:p w14:paraId="43F9C3F7" w14:textId="77777777" w:rsidR="00056913" w:rsidRPr="00056913" w:rsidRDefault="00056913" w:rsidP="00ED1299">
      <w:pPr>
        <w:ind w:firstLineChars="226" w:firstLine="565"/>
        <w:rPr>
          <w:rFonts w:eastAsia="標楷體"/>
          <w:sz w:val="25"/>
          <w:szCs w:val="25"/>
        </w:rPr>
      </w:pPr>
      <w:r w:rsidRPr="00056913">
        <w:rPr>
          <w:rFonts w:eastAsia="標楷體"/>
          <w:sz w:val="25"/>
          <w:szCs w:val="25"/>
        </w:rPr>
        <w:t>(</w:t>
      </w:r>
      <w:r w:rsidRPr="00056913">
        <w:rPr>
          <w:rFonts w:eastAsia="標楷體"/>
          <w:sz w:val="25"/>
          <w:szCs w:val="25"/>
        </w:rPr>
        <w:t>二</w:t>
      </w:r>
      <w:r w:rsidRPr="00056913">
        <w:rPr>
          <w:rFonts w:eastAsia="標楷體"/>
          <w:sz w:val="25"/>
          <w:szCs w:val="25"/>
        </w:rPr>
        <w:t xml:space="preserve">) </w:t>
      </w:r>
      <w:r w:rsidRPr="00056913">
        <w:rPr>
          <w:rFonts w:eastAsia="標楷體"/>
          <w:sz w:val="25"/>
          <w:szCs w:val="25"/>
        </w:rPr>
        <w:t>實驗室、保存場所之管理人員代表。</w:t>
      </w:r>
    </w:p>
    <w:p w14:paraId="2244CC0D" w14:textId="62F19240" w:rsidR="00056913" w:rsidRPr="00056913" w:rsidRDefault="00056913" w:rsidP="00ED1299">
      <w:pPr>
        <w:ind w:firstLineChars="226" w:firstLine="565"/>
        <w:rPr>
          <w:rFonts w:eastAsia="標楷體" w:hint="eastAsia"/>
          <w:sz w:val="25"/>
          <w:szCs w:val="25"/>
        </w:rPr>
      </w:pPr>
      <w:r w:rsidRPr="00056913">
        <w:rPr>
          <w:rFonts w:eastAsia="標楷體"/>
          <w:sz w:val="25"/>
          <w:szCs w:val="25"/>
        </w:rPr>
        <w:t>(</w:t>
      </w:r>
      <w:r w:rsidRPr="00056913">
        <w:rPr>
          <w:rFonts w:eastAsia="標楷體"/>
          <w:sz w:val="25"/>
          <w:szCs w:val="25"/>
        </w:rPr>
        <w:t>三</w:t>
      </w:r>
      <w:r w:rsidRPr="00056913">
        <w:rPr>
          <w:rFonts w:eastAsia="標楷體"/>
          <w:sz w:val="25"/>
          <w:szCs w:val="25"/>
        </w:rPr>
        <w:t xml:space="preserve">) </w:t>
      </w:r>
      <w:r w:rsidRPr="00056913">
        <w:rPr>
          <w:rFonts w:eastAsia="標楷體"/>
          <w:sz w:val="25"/>
          <w:szCs w:val="25"/>
        </w:rPr>
        <w:t>工程技術人員或其他具備專業知識人員代表。</w:t>
      </w:r>
    </w:p>
    <w:p w14:paraId="4454DD8C" w14:textId="237EF789" w:rsidR="00056913" w:rsidRDefault="00056913" w:rsidP="00ED1299">
      <w:pPr>
        <w:ind w:leftChars="200" w:left="480"/>
        <w:rPr>
          <w:rFonts w:eastAsia="標楷體"/>
          <w:sz w:val="25"/>
          <w:szCs w:val="25"/>
        </w:rPr>
      </w:pPr>
      <w:proofErr w:type="gramStart"/>
      <w:r w:rsidRPr="00056913">
        <w:rPr>
          <w:rFonts w:eastAsia="標楷體"/>
          <w:sz w:val="25"/>
          <w:szCs w:val="25"/>
        </w:rPr>
        <w:t>置生安</w:t>
      </w:r>
      <w:proofErr w:type="gramEnd"/>
      <w:r w:rsidRPr="00056913">
        <w:rPr>
          <w:rFonts w:eastAsia="標楷體"/>
          <w:sz w:val="25"/>
          <w:szCs w:val="25"/>
        </w:rPr>
        <w:t>主管後一個月內，由總務處環安組協助報所在地地方主管機關核定，其有異動者，亦同。其餘委員</w:t>
      </w:r>
      <w:proofErr w:type="gramStart"/>
      <w:r w:rsidRPr="00056913">
        <w:rPr>
          <w:rFonts w:eastAsia="標楷體"/>
          <w:sz w:val="25"/>
          <w:szCs w:val="25"/>
        </w:rPr>
        <w:t>均由校長遴</w:t>
      </w:r>
      <w:proofErr w:type="gramEnd"/>
      <w:r w:rsidRPr="00056913">
        <w:rPr>
          <w:rFonts w:eastAsia="標楷體"/>
          <w:sz w:val="25"/>
          <w:szCs w:val="25"/>
        </w:rPr>
        <w:t>聘之。</w:t>
      </w:r>
    </w:p>
    <w:p w14:paraId="58EB0C59" w14:textId="77777777" w:rsidR="00ED1299" w:rsidRPr="00056913" w:rsidRDefault="00ED1299" w:rsidP="00056913">
      <w:pPr>
        <w:rPr>
          <w:rFonts w:eastAsia="標楷體" w:hint="eastAsia"/>
          <w:sz w:val="25"/>
          <w:szCs w:val="25"/>
        </w:rPr>
      </w:pPr>
    </w:p>
    <w:p w14:paraId="06C42100" w14:textId="77777777" w:rsidR="00056913" w:rsidRPr="00056913" w:rsidRDefault="00056913" w:rsidP="00056913">
      <w:pPr>
        <w:rPr>
          <w:rFonts w:eastAsia="標楷體"/>
          <w:sz w:val="25"/>
          <w:szCs w:val="25"/>
        </w:rPr>
      </w:pPr>
      <w:r w:rsidRPr="00056913">
        <w:rPr>
          <w:rFonts w:eastAsia="標楷體"/>
          <w:sz w:val="25"/>
          <w:szCs w:val="25"/>
        </w:rPr>
        <w:t>四、前述</w:t>
      </w:r>
      <w:proofErr w:type="gramStart"/>
      <w:r w:rsidRPr="00056913">
        <w:rPr>
          <w:rFonts w:eastAsia="標楷體"/>
          <w:sz w:val="25"/>
          <w:szCs w:val="25"/>
        </w:rPr>
        <w:t>生安主管遴</w:t>
      </w:r>
      <w:proofErr w:type="gramEnd"/>
      <w:r w:rsidRPr="00056913">
        <w:rPr>
          <w:rFonts w:eastAsia="標楷體"/>
          <w:sz w:val="25"/>
          <w:szCs w:val="25"/>
        </w:rPr>
        <w:t>派方式如下：</w:t>
      </w:r>
    </w:p>
    <w:p w14:paraId="2D32A803" w14:textId="77777777" w:rsidR="00056913" w:rsidRPr="00056913" w:rsidRDefault="00056913" w:rsidP="00ED1299">
      <w:pPr>
        <w:ind w:leftChars="226" w:left="1042" w:hangingChars="200" w:hanging="500"/>
        <w:rPr>
          <w:rFonts w:eastAsia="標楷體"/>
          <w:sz w:val="25"/>
          <w:szCs w:val="25"/>
        </w:rPr>
      </w:pPr>
      <w:r w:rsidRPr="00056913">
        <w:rPr>
          <w:rFonts w:eastAsia="標楷體"/>
          <w:sz w:val="25"/>
          <w:szCs w:val="25"/>
        </w:rPr>
        <w:t>(</w:t>
      </w:r>
      <w:proofErr w:type="gramStart"/>
      <w:r w:rsidRPr="00056913">
        <w:rPr>
          <w:rFonts w:eastAsia="標楷體"/>
          <w:sz w:val="25"/>
          <w:szCs w:val="25"/>
        </w:rPr>
        <w:t>一</w:t>
      </w:r>
      <w:proofErr w:type="gramEnd"/>
      <w:r w:rsidRPr="00056913">
        <w:rPr>
          <w:rFonts w:eastAsia="標楷體"/>
          <w:sz w:val="25"/>
          <w:szCs w:val="25"/>
        </w:rPr>
        <w:t xml:space="preserve">) </w:t>
      </w:r>
      <w:r w:rsidRPr="00056913">
        <w:rPr>
          <w:rFonts w:eastAsia="標楷體"/>
          <w:sz w:val="25"/>
          <w:szCs w:val="25"/>
        </w:rPr>
        <w:t>由總務處環安組依本校列管生物安全</w:t>
      </w:r>
      <w:r w:rsidRPr="00056913">
        <w:rPr>
          <w:rFonts w:eastAsia="標楷體"/>
          <w:sz w:val="25"/>
          <w:szCs w:val="25"/>
        </w:rPr>
        <w:t>2</w:t>
      </w:r>
      <w:r w:rsidRPr="00056913">
        <w:rPr>
          <w:rFonts w:eastAsia="標楷體"/>
          <w:sz w:val="25"/>
          <w:szCs w:val="25"/>
        </w:rPr>
        <w:t>級以上實驗室名冊，簽請校長指派</w:t>
      </w:r>
      <w:r w:rsidRPr="00056913">
        <w:rPr>
          <w:rFonts w:eastAsia="標楷體"/>
          <w:sz w:val="25"/>
          <w:szCs w:val="25"/>
        </w:rPr>
        <w:t>1</w:t>
      </w:r>
      <w:r w:rsidRPr="00056913">
        <w:rPr>
          <w:rFonts w:eastAsia="標楷體"/>
          <w:sz w:val="25"/>
          <w:szCs w:val="25"/>
        </w:rPr>
        <w:t>名實驗室負責人任之。</w:t>
      </w:r>
    </w:p>
    <w:p w14:paraId="0B64389C" w14:textId="77777777" w:rsidR="00056913" w:rsidRPr="00056913" w:rsidRDefault="00056913" w:rsidP="00ED1299">
      <w:pPr>
        <w:ind w:leftChars="226" w:left="1042" w:hangingChars="200" w:hanging="500"/>
        <w:rPr>
          <w:rFonts w:eastAsia="標楷體"/>
          <w:sz w:val="25"/>
          <w:szCs w:val="25"/>
        </w:rPr>
      </w:pPr>
      <w:r w:rsidRPr="00056913">
        <w:rPr>
          <w:rFonts w:eastAsia="標楷體"/>
          <w:sz w:val="25"/>
          <w:szCs w:val="25"/>
        </w:rPr>
        <w:lastRenderedPageBreak/>
        <w:t>(</w:t>
      </w:r>
      <w:r w:rsidRPr="00056913">
        <w:rPr>
          <w:rFonts w:eastAsia="標楷體"/>
          <w:sz w:val="25"/>
          <w:szCs w:val="25"/>
        </w:rPr>
        <w:t>二</w:t>
      </w:r>
      <w:r w:rsidRPr="00056913">
        <w:rPr>
          <w:rFonts w:eastAsia="標楷體"/>
          <w:sz w:val="25"/>
          <w:szCs w:val="25"/>
        </w:rPr>
        <w:t xml:space="preserve">) </w:t>
      </w:r>
      <w:proofErr w:type="gramStart"/>
      <w:r w:rsidRPr="00056913">
        <w:rPr>
          <w:rFonts w:eastAsia="標楷體"/>
          <w:sz w:val="25"/>
          <w:szCs w:val="25"/>
        </w:rPr>
        <w:t>任期內倘因</w:t>
      </w:r>
      <w:proofErr w:type="gramEnd"/>
      <w:r w:rsidRPr="00056913">
        <w:rPr>
          <w:rFonts w:eastAsia="標楷體"/>
          <w:sz w:val="25"/>
          <w:szCs w:val="25"/>
        </w:rPr>
        <w:t>實驗室負責人更換，則由新實驗室負責人續任生安主管至原任期結束。</w:t>
      </w:r>
    </w:p>
    <w:p w14:paraId="1EDC7105" w14:textId="77777777" w:rsidR="00056913" w:rsidRPr="00056913" w:rsidRDefault="00056913" w:rsidP="00056913">
      <w:pPr>
        <w:rPr>
          <w:rFonts w:eastAsia="標楷體"/>
          <w:sz w:val="25"/>
          <w:szCs w:val="25"/>
        </w:rPr>
      </w:pPr>
    </w:p>
    <w:p w14:paraId="09E89713" w14:textId="50DBB409" w:rsidR="00056913" w:rsidRDefault="00056913" w:rsidP="00056913">
      <w:pPr>
        <w:rPr>
          <w:rFonts w:eastAsia="標楷體"/>
          <w:sz w:val="25"/>
          <w:szCs w:val="25"/>
        </w:rPr>
      </w:pPr>
      <w:r w:rsidRPr="00056913">
        <w:rPr>
          <w:rFonts w:eastAsia="標楷體"/>
          <w:sz w:val="25"/>
          <w:szCs w:val="25"/>
        </w:rPr>
        <w:t>五、本會委員為無給職，任期為</w:t>
      </w:r>
      <w:r w:rsidRPr="00056913">
        <w:rPr>
          <w:rFonts w:eastAsia="標楷體"/>
          <w:sz w:val="25"/>
          <w:szCs w:val="25"/>
        </w:rPr>
        <w:t>2</w:t>
      </w:r>
      <w:r w:rsidRPr="00056913">
        <w:rPr>
          <w:rFonts w:eastAsia="標楷體"/>
          <w:sz w:val="25"/>
          <w:szCs w:val="25"/>
        </w:rPr>
        <w:t>年</w:t>
      </w:r>
      <w:r w:rsidRPr="00056913">
        <w:rPr>
          <w:rFonts w:eastAsia="標楷體"/>
          <w:sz w:val="25"/>
          <w:szCs w:val="25"/>
        </w:rPr>
        <w:t>(</w:t>
      </w:r>
      <w:proofErr w:type="gramStart"/>
      <w:r w:rsidRPr="00056913">
        <w:rPr>
          <w:rFonts w:eastAsia="標楷體"/>
          <w:sz w:val="25"/>
          <w:szCs w:val="25"/>
        </w:rPr>
        <w:t>採</w:t>
      </w:r>
      <w:proofErr w:type="gramEnd"/>
      <w:r w:rsidRPr="00056913">
        <w:rPr>
          <w:rFonts w:eastAsia="標楷體"/>
          <w:sz w:val="25"/>
          <w:szCs w:val="25"/>
        </w:rPr>
        <w:t>學年制</w:t>
      </w:r>
      <w:r w:rsidRPr="00056913">
        <w:rPr>
          <w:rFonts w:eastAsia="標楷體"/>
          <w:sz w:val="25"/>
          <w:szCs w:val="25"/>
        </w:rPr>
        <w:t>)</w:t>
      </w:r>
      <w:r w:rsidRPr="00056913">
        <w:rPr>
          <w:rFonts w:eastAsia="標楷體"/>
          <w:sz w:val="25"/>
          <w:szCs w:val="25"/>
        </w:rPr>
        <w:t>，得連任。</w:t>
      </w:r>
    </w:p>
    <w:p w14:paraId="1796A25A" w14:textId="77777777" w:rsidR="00ED1299" w:rsidRPr="00056913" w:rsidRDefault="00ED1299" w:rsidP="00056913">
      <w:pPr>
        <w:rPr>
          <w:rFonts w:eastAsia="標楷體" w:hint="eastAsia"/>
          <w:sz w:val="25"/>
          <w:szCs w:val="25"/>
        </w:rPr>
      </w:pPr>
    </w:p>
    <w:p w14:paraId="66AB6585" w14:textId="08DF0B73" w:rsidR="00056913" w:rsidRPr="00056913" w:rsidRDefault="00056913" w:rsidP="00ED1299">
      <w:pPr>
        <w:ind w:left="500" w:hangingChars="200" w:hanging="500"/>
        <w:rPr>
          <w:rFonts w:eastAsia="標楷體"/>
          <w:sz w:val="25"/>
          <w:szCs w:val="25"/>
        </w:rPr>
      </w:pPr>
      <w:r w:rsidRPr="00056913">
        <w:rPr>
          <w:rFonts w:eastAsia="標楷體"/>
          <w:sz w:val="25"/>
          <w:szCs w:val="25"/>
        </w:rPr>
        <w:t>六、主任委員除依本要點規定，召集會議及調查審議生物實驗申請案，並應熟知實驗守則各項規定及防止生物災害發生的知識和技術，確實執行下列任務：</w:t>
      </w:r>
    </w:p>
    <w:p w14:paraId="586292B4" w14:textId="77777777" w:rsidR="00056913" w:rsidRPr="00056913" w:rsidRDefault="00056913" w:rsidP="00ED1299">
      <w:pPr>
        <w:ind w:leftChars="178" w:left="1292" w:hangingChars="346" w:hanging="865"/>
        <w:rPr>
          <w:rFonts w:eastAsia="標楷體"/>
          <w:sz w:val="25"/>
          <w:szCs w:val="25"/>
        </w:rPr>
      </w:pPr>
      <w:r w:rsidRPr="00056913">
        <w:rPr>
          <w:rFonts w:eastAsia="標楷體"/>
          <w:sz w:val="25"/>
          <w:szCs w:val="25"/>
        </w:rPr>
        <w:t>（一）確知實驗是否遵照感染性生物材料相關實驗規範與基因重組實驗守則正確執行。</w:t>
      </w:r>
    </w:p>
    <w:p w14:paraId="58A2F91A" w14:textId="77777777" w:rsidR="00056913" w:rsidRPr="00056913" w:rsidRDefault="00056913" w:rsidP="00ED1299">
      <w:pPr>
        <w:ind w:firstLineChars="170" w:firstLine="425"/>
        <w:rPr>
          <w:rFonts w:eastAsia="標楷體"/>
          <w:sz w:val="25"/>
          <w:szCs w:val="25"/>
        </w:rPr>
      </w:pPr>
      <w:r w:rsidRPr="00056913">
        <w:rPr>
          <w:rFonts w:eastAsia="標楷體"/>
          <w:sz w:val="25"/>
          <w:szCs w:val="25"/>
        </w:rPr>
        <w:t>（二）給予計畫主持人必要的指導和建議。</w:t>
      </w:r>
    </w:p>
    <w:p w14:paraId="7F3B41FE" w14:textId="4C0958CD" w:rsidR="00056913" w:rsidRDefault="00056913" w:rsidP="00ED1299">
      <w:pPr>
        <w:ind w:firstLineChars="170" w:firstLine="425"/>
        <w:rPr>
          <w:rFonts w:eastAsia="標楷體"/>
          <w:sz w:val="25"/>
          <w:szCs w:val="25"/>
        </w:rPr>
      </w:pPr>
      <w:r w:rsidRPr="00056913">
        <w:rPr>
          <w:rFonts w:eastAsia="標楷體"/>
          <w:sz w:val="25"/>
          <w:szCs w:val="25"/>
        </w:rPr>
        <w:t>（三）有關其它實驗安全事項之處理。</w:t>
      </w:r>
    </w:p>
    <w:p w14:paraId="1DA07FD3" w14:textId="77777777" w:rsidR="00ED1299" w:rsidRPr="00056913" w:rsidRDefault="00ED1299" w:rsidP="00ED1299">
      <w:pPr>
        <w:ind w:firstLineChars="170" w:firstLine="425"/>
        <w:rPr>
          <w:rFonts w:eastAsia="標楷體" w:hint="eastAsia"/>
          <w:sz w:val="25"/>
          <w:szCs w:val="25"/>
        </w:rPr>
      </w:pPr>
    </w:p>
    <w:p w14:paraId="1F5FAE87" w14:textId="315482D7" w:rsidR="00056913" w:rsidRDefault="00056913" w:rsidP="00ED1299">
      <w:pPr>
        <w:ind w:left="500" w:hangingChars="200" w:hanging="500"/>
        <w:rPr>
          <w:rFonts w:eastAsia="標楷體"/>
          <w:sz w:val="25"/>
          <w:szCs w:val="25"/>
        </w:rPr>
      </w:pPr>
      <w:r w:rsidRPr="00056913">
        <w:rPr>
          <w:rFonts w:eastAsia="標楷體"/>
          <w:sz w:val="25"/>
          <w:szCs w:val="25"/>
        </w:rPr>
        <w:t>七、本會依感染性生物材料管理與基因重組實驗管理相關事項之審議由主任委員召集並擔任主席，主任委員因故不能出席時，應指定委員一人代理之。會議應有委員二分之一以上出席，出席委員二分之一以上同意，始得做成決議。</w:t>
      </w:r>
    </w:p>
    <w:p w14:paraId="122C4CFF" w14:textId="77777777" w:rsidR="00ED1299" w:rsidRPr="00056913" w:rsidRDefault="00ED1299" w:rsidP="00ED1299">
      <w:pPr>
        <w:ind w:left="500" w:hangingChars="200" w:hanging="500"/>
        <w:rPr>
          <w:rFonts w:eastAsia="標楷體" w:hint="eastAsia"/>
          <w:sz w:val="25"/>
          <w:szCs w:val="25"/>
        </w:rPr>
      </w:pPr>
    </w:p>
    <w:p w14:paraId="34B73142" w14:textId="489292C6" w:rsidR="00056913" w:rsidRDefault="00056913" w:rsidP="00056913">
      <w:pPr>
        <w:rPr>
          <w:rFonts w:eastAsia="標楷體"/>
          <w:sz w:val="25"/>
          <w:szCs w:val="25"/>
        </w:rPr>
      </w:pPr>
      <w:r w:rsidRPr="00056913">
        <w:rPr>
          <w:rFonts w:eastAsia="標楷體"/>
          <w:sz w:val="25"/>
          <w:szCs w:val="25"/>
        </w:rPr>
        <w:t>八、本會必要時得邀請校外學者專家進行諮詢。開會時得邀請計畫主持人及相關人員列席說明。</w:t>
      </w:r>
    </w:p>
    <w:p w14:paraId="3A15A25A" w14:textId="77777777" w:rsidR="00ED1299" w:rsidRPr="00056913" w:rsidRDefault="00ED1299" w:rsidP="00056913">
      <w:pPr>
        <w:rPr>
          <w:rFonts w:eastAsia="標楷體" w:hint="eastAsia"/>
          <w:sz w:val="25"/>
          <w:szCs w:val="25"/>
        </w:rPr>
      </w:pPr>
    </w:p>
    <w:p w14:paraId="72E97E00" w14:textId="6B022A2A" w:rsidR="00056913" w:rsidRDefault="00056913" w:rsidP="00056913">
      <w:pPr>
        <w:rPr>
          <w:rFonts w:eastAsia="標楷體"/>
          <w:sz w:val="25"/>
          <w:szCs w:val="25"/>
        </w:rPr>
      </w:pPr>
      <w:r w:rsidRPr="00056913">
        <w:rPr>
          <w:rFonts w:eastAsia="標楷體"/>
          <w:sz w:val="25"/>
          <w:szCs w:val="25"/>
        </w:rPr>
        <w:t>九、本要點有未盡事宜者，悉依感染性生物材料管理辦法等相關規定辦理。</w:t>
      </w:r>
    </w:p>
    <w:p w14:paraId="4D18746F" w14:textId="77777777" w:rsidR="00ED1299" w:rsidRPr="00056913" w:rsidRDefault="00ED1299" w:rsidP="00056913">
      <w:pPr>
        <w:rPr>
          <w:rFonts w:eastAsia="標楷體" w:hint="eastAsia"/>
          <w:sz w:val="25"/>
          <w:szCs w:val="25"/>
        </w:rPr>
      </w:pPr>
    </w:p>
    <w:p w14:paraId="5A576E8E" w14:textId="0293BBB7" w:rsidR="005D338D" w:rsidRPr="00056913" w:rsidRDefault="00056913" w:rsidP="00056913">
      <w:pPr>
        <w:rPr>
          <w:rFonts w:eastAsia="標楷體"/>
          <w:sz w:val="25"/>
          <w:szCs w:val="25"/>
        </w:rPr>
      </w:pPr>
      <w:r w:rsidRPr="00056913">
        <w:rPr>
          <w:rFonts w:eastAsia="標楷體"/>
          <w:sz w:val="25"/>
          <w:szCs w:val="25"/>
        </w:rPr>
        <w:t>十、本要點經行政會議通過，陳請校長核定後實施，修訂時亦同。</w:t>
      </w:r>
    </w:p>
    <w:sectPr w:rsidR="005D338D" w:rsidRPr="00056913" w:rsidSect="001C5899">
      <w:pgSz w:w="11906" w:h="16838"/>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913"/>
    <w:rsid w:val="00056913"/>
    <w:rsid w:val="001C5899"/>
    <w:rsid w:val="00254065"/>
    <w:rsid w:val="005D338D"/>
    <w:rsid w:val="00ED12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CBA50"/>
  <w15:chartTrackingRefBased/>
  <w15:docId w15:val="{2886F80A-93FA-4C2C-AB38-1E3E147C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691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185</Words>
  <Characters>1059</Characters>
  <Application>Microsoft Office Word</Application>
  <DocSecurity>0</DocSecurity>
  <Lines>8</Lines>
  <Paragraphs>2</Paragraphs>
  <ScaleCrop>false</ScaleCrop>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2026-07-01T03:21:00Z</dcterms:created>
  <dcterms:modified xsi:type="dcterms:W3CDTF">2026-07-01T03:51:00Z</dcterms:modified>
</cp:coreProperties>
</file>