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DE3E9" w14:textId="0F208CB6" w:rsidR="00603B5A" w:rsidRPr="0051446D" w:rsidRDefault="00603B5A" w:rsidP="00603B5A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bookmarkStart w:id="0" w:name="_GoBack"/>
      <w:bookmarkEnd w:id="0"/>
      <w:r w:rsidRPr="0051446D">
        <w:rPr>
          <w:rFonts w:ascii="Times New Roman" w:eastAsia="標楷體" w:hAnsi="Times New Roman" w:cs="Times New Roman"/>
          <w:sz w:val="40"/>
          <w:szCs w:val="40"/>
        </w:rPr>
        <w:t>「</w:t>
      </w:r>
      <w:r w:rsidRPr="0051446D">
        <w:rPr>
          <w:rFonts w:ascii="Times New Roman" w:eastAsia="標楷體" w:hAnsi="Times New Roman" w:cs="Times New Roman"/>
          <w:sz w:val="40"/>
          <w:szCs w:val="40"/>
        </w:rPr>
        <w:t>110-</w:t>
      </w:r>
      <w:r w:rsidR="00C82B08" w:rsidRPr="0051446D">
        <w:rPr>
          <w:rFonts w:ascii="Times New Roman" w:eastAsia="標楷體" w:hAnsi="Times New Roman" w:cs="Times New Roman"/>
          <w:sz w:val="40"/>
          <w:szCs w:val="40"/>
        </w:rPr>
        <w:t>1</w:t>
      </w:r>
      <w:r w:rsidRPr="0051446D">
        <w:rPr>
          <w:rFonts w:ascii="Times New Roman" w:eastAsia="標楷體" w:hAnsi="Times New Roman" w:cs="Times New Roman"/>
          <w:sz w:val="40"/>
          <w:szCs w:val="40"/>
        </w:rPr>
        <w:t>學年度生科系</w:t>
      </w:r>
      <w:r w:rsidR="00C82B08" w:rsidRPr="0051446D">
        <w:rPr>
          <w:rFonts w:ascii="Times New Roman" w:eastAsia="標楷體" w:hAnsi="Times New Roman" w:cs="Times New Roman"/>
          <w:sz w:val="40"/>
          <w:szCs w:val="40"/>
        </w:rPr>
        <w:t>高階儀器教育</w:t>
      </w:r>
      <w:r w:rsidR="0051446D">
        <w:rPr>
          <w:rFonts w:ascii="Times New Roman" w:eastAsia="標楷體" w:hAnsi="Times New Roman" w:cs="Times New Roman" w:hint="eastAsia"/>
          <w:sz w:val="40"/>
          <w:szCs w:val="40"/>
        </w:rPr>
        <w:t>訓</w:t>
      </w:r>
      <w:r w:rsidR="00C82B08" w:rsidRPr="0051446D">
        <w:rPr>
          <w:rFonts w:ascii="Times New Roman" w:eastAsia="標楷體" w:hAnsi="Times New Roman" w:cs="Times New Roman"/>
          <w:sz w:val="40"/>
          <w:szCs w:val="40"/>
        </w:rPr>
        <w:t>練</w:t>
      </w:r>
      <w:r w:rsidRPr="0051446D">
        <w:rPr>
          <w:rFonts w:ascii="Times New Roman" w:eastAsia="標楷體" w:hAnsi="Times New Roman" w:cs="Times New Roman"/>
          <w:sz w:val="40"/>
          <w:szCs w:val="40"/>
        </w:rPr>
        <w:t>」</w:t>
      </w:r>
    </w:p>
    <w:tbl>
      <w:tblPr>
        <w:tblW w:w="502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"/>
        <w:gridCol w:w="1680"/>
        <w:gridCol w:w="2288"/>
        <w:gridCol w:w="285"/>
        <w:gridCol w:w="1225"/>
        <w:gridCol w:w="2770"/>
        <w:gridCol w:w="52"/>
      </w:tblGrid>
      <w:tr w:rsidR="00603B5A" w:rsidRPr="0051446D" w14:paraId="25165B26" w14:textId="77777777" w:rsidTr="00621904">
        <w:trPr>
          <w:gridBefore w:val="1"/>
          <w:wBefore w:w="20" w:type="pct"/>
        </w:trPr>
        <w:tc>
          <w:tcPr>
            <w:tcW w:w="1008" w:type="pct"/>
            <w:shd w:val="clear" w:color="auto" w:fill="FFCC99"/>
          </w:tcPr>
          <w:p w14:paraId="27ED4A9F" w14:textId="77777777" w:rsidR="00603B5A" w:rsidRPr="0051446D" w:rsidRDefault="00603B5A" w:rsidP="00EF7D65">
            <w:pPr>
              <w:rPr>
                <w:rFonts w:ascii="Times New Roman" w:eastAsia="標楷體" w:hAnsi="Times New Roman" w:cs="Times New Roman"/>
              </w:rPr>
            </w:pPr>
            <w:r w:rsidRPr="0051446D">
              <w:rPr>
                <w:rFonts w:ascii="Times New Roman" w:eastAsia="標楷體" w:hAnsi="Times New Roman" w:cs="Times New Roman"/>
              </w:rPr>
              <w:t>學校名稱</w:t>
            </w:r>
          </w:p>
        </w:tc>
        <w:tc>
          <w:tcPr>
            <w:tcW w:w="3972" w:type="pct"/>
            <w:gridSpan w:val="5"/>
            <w:shd w:val="clear" w:color="auto" w:fill="FFCC99"/>
          </w:tcPr>
          <w:p w14:paraId="55547B98" w14:textId="77777777" w:rsidR="00603B5A" w:rsidRPr="0051446D" w:rsidRDefault="00603B5A" w:rsidP="00EF7D65">
            <w:pPr>
              <w:rPr>
                <w:rFonts w:ascii="Times New Roman" w:eastAsia="標楷體" w:hAnsi="Times New Roman" w:cs="Times New Roman"/>
              </w:rPr>
            </w:pPr>
            <w:r w:rsidRPr="0051446D">
              <w:rPr>
                <w:rFonts w:ascii="Times New Roman" w:eastAsia="標楷體" w:hAnsi="Times New Roman" w:cs="Times New Roman"/>
              </w:rPr>
              <w:t>國立高雄師範大學</w:t>
            </w:r>
          </w:p>
        </w:tc>
      </w:tr>
      <w:tr w:rsidR="00603B5A" w:rsidRPr="0051446D" w14:paraId="16A3E1E8" w14:textId="77777777" w:rsidTr="00621904">
        <w:trPr>
          <w:gridBefore w:val="1"/>
          <w:wBefore w:w="20" w:type="pct"/>
        </w:trPr>
        <w:tc>
          <w:tcPr>
            <w:tcW w:w="1008" w:type="pct"/>
          </w:tcPr>
          <w:p w14:paraId="65B38DFB" w14:textId="42CE5B12" w:rsidR="00603B5A" w:rsidRPr="0051446D" w:rsidRDefault="0051446D" w:rsidP="00EF7D6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活動</w:t>
            </w:r>
            <w:r w:rsidR="00603B5A" w:rsidRPr="0051446D">
              <w:rPr>
                <w:rFonts w:ascii="Times New Roman" w:eastAsia="標楷體" w:hAnsi="Times New Roman" w:cs="Times New Roman"/>
              </w:rPr>
              <w:t>主題</w:t>
            </w:r>
          </w:p>
        </w:tc>
        <w:tc>
          <w:tcPr>
            <w:tcW w:w="3972" w:type="pct"/>
            <w:gridSpan w:val="5"/>
          </w:tcPr>
          <w:p w14:paraId="345AB378" w14:textId="77777777" w:rsidR="00603B5A" w:rsidRPr="0051446D" w:rsidRDefault="00603B5A" w:rsidP="00603B5A">
            <w:pPr>
              <w:rPr>
                <w:rFonts w:ascii="Times New Roman" w:eastAsia="標楷體" w:hAnsi="Times New Roman" w:cs="Times New Roman"/>
              </w:rPr>
            </w:pPr>
            <w:r w:rsidRPr="0051446D">
              <w:rPr>
                <w:rFonts w:ascii="Times New Roman" w:eastAsia="標楷體" w:hAnsi="Times New Roman" w:cs="Times New Roman"/>
              </w:rPr>
              <w:t>即時聚合酶鏈式反應器操作及原理介紹</w:t>
            </w:r>
          </w:p>
        </w:tc>
      </w:tr>
      <w:tr w:rsidR="00603B5A" w:rsidRPr="0051446D" w14:paraId="1FD72093" w14:textId="77777777" w:rsidTr="00621904">
        <w:trPr>
          <w:gridBefore w:val="1"/>
          <w:wBefore w:w="20" w:type="pct"/>
        </w:trPr>
        <w:tc>
          <w:tcPr>
            <w:tcW w:w="1008" w:type="pct"/>
            <w:shd w:val="clear" w:color="auto" w:fill="FFFF99"/>
          </w:tcPr>
          <w:p w14:paraId="281E368F" w14:textId="77777777" w:rsidR="00603B5A" w:rsidRPr="0051446D" w:rsidRDefault="00603B5A" w:rsidP="00EF7D65">
            <w:pPr>
              <w:rPr>
                <w:rFonts w:ascii="Times New Roman" w:eastAsia="標楷體" w:hAnsi="Times New Roman" w:cs="Times New Roman"/>
              </w:rPr>
            </w:pPr>
            <w:r w:rsidRPr="0051446D">
              <w:rPr>
                <w:rFonts w:ascii="Times New Roman" w:eastAsia="標楷體" w:hAnsi="Times New Roman" w:cs="Times New Roman"/>
              </w:rPr>
              <w:t>活動日期</w:t>
            </w:r>
          </w:p>
        </w:tc>
        <w:tc>
          <w:tcPr>
            <w:tcW w:w="3972" w:type="pct"/>
            <w:gridSpan w:val="5"/>
          </w:tcPr>
          <w:p w14:paraId="2A1FC50C" w14:textId="77777777" w:rsidR="00603B5A" w:rsidRPr="0051446D" w:rsidRDefault="00603B5A" w:rsidP="00603B5A">
            <w:pPr>
              <w:rPr>
                <w:rFonts w:ascii="Times New Roman" w:eastAsia="標楷體" w:hAnsi="Times New Roman" w:cs="Times New Roman"/>
              </w:rPr>
            </w:pPr>
            <w:r w:rsidRPr="0051446D">
              <w:rPr>
                <w:rFonts w:ascii="Times New Roman" w:eastAsia="標楷體" w:hAnsi="Times New Roman" w:cs="Times New Roman"/>
              </w:rPr>
              <w:t>110</w:t>
            </w:r>
            <w:r w:rsidRPr="0051446D">
              <w:rPr>
                <w:rFonts w:ascii="Times New Roman" w:eastAsia="標楷體" w:hAnsi="Times New Roman" w:cs="Times New Roman"/>
              </w:rPr>
              <w:t>年</w:t>
            </w:r>
            <w:r w:rsidRPr="0051446D">
              <w:rPr>
                <w:rFonts w:ascii="Times New Roman" w:eastAsia="標楷體" w:hAnsi="Times New Roman" w:cs="Times New Roman"/>
              </w:rPr>
              <w:t>10</w:t>
            </w:r>
            <w:r w:rsidRPr="0051446D">
              <w:rPr>
                <w:rFonts w:ascii="Times New Roman" w:eastAsia="標楷體" w:hAnsi="Times New Roman" w:cs="Times New Roman"/>
              </w:rPr>
              <w:t>月</w:t>
            </w:r>
            <w:r w:rsidRPr="0051446D">
              <w:rPr>
                <w:rFonts w:ascii="Times New Roman" w:eastAsia="標楷體" w:hAnsi="Times New Roman" w:cs="Times New Roman"/>
              </w:rPr>
              <w:t>08</w:t>
            </w:r>
            <w:r w:rsidRPr="0051446D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603B5A" w:rsidRPr="0051446D" w14:paraId="17838A5D" w14:textId="77777777" w:rsidTr="00621904">
        <w:trPr>
          <w:gridBefore w:val="1"/>
          <w:wBefore w:w="20" w:type="pct"/>
        </w:trPr>
        <w:tc>
          <w:tcPr>
            <w:tcW w:w="1008" w:type="pct"/>
            <w:shd w:val="clear" w:color="auto" w:fill="FFFF99"/>
          </w:tcPr>
          <w:p w14:paraId="1B095842" w14:textId="77777777" w:rsidR="00603B5A" w:rsidRPr="0051446D" w:rsidRDefault="00603B5A" w:rsidP="00EF7D65">
            <w:pPr>
              <w:rPr>
                <w:rFonts w:ascii="Times New Roman" w:eastAsia="標楷體" w:hAnsi="Times New Roman" w:cs="Times New Roman"/>
              </w:rPr>
            </w:pPr>
            <w:r w:rsidRPr="0051446D">
              <w:rPr>
                <w:rFonts w:ascii="Times New Roman" w:eastAsia="標楷體" w:hAnsi="Times New Roman" w:cs="Times New Roman"/>
              </w:rPr>
              <w:t>主講人：</w:t>
            </w:r>
          </w:p>
        </w:tc>
        <w:tc>
          <w:tcPr>
            <w:tcW w:w="3972" w:type="pct"/>
            <w:gridSpan w:val="5"/>
          </w:tcPr>
          <w:p w14:paraId="508B9FF0" w14:textId="77777777" w:rsidR="00603B5A" w:rsidRPr="0051446D" w:rsidRDefault="00603B5A" w:rsidP="00603B5A">
            <w:pPr>
              <w:rPr>
                <w:rFonts w:ascii="Times New Roman" w:eastAsia="標楷體" w:hAnsi="Times New Roman" w:cs="Times New Roman"/>
              </w:rPr>
            </w:pPr>
            <w:r w:rsidRPr="0051446D">
              <w:rPr>
                <w:rFonts w:ascii="Times New Roman" w:eastAsia="標楷體" w:hAnsi="Times New Roman" w:cs="Times New Roman"/>
              </w:rPr>
              <w:t>蕭念杰產品專員</w:t>
            </w:r>
            <w:r w:rsidRPr="0051446D">
              <w:rPr>
                <w:rFonts w:ascii="Times New Roman" w:eastAsia="標楷體" w:hAnsi="Times New Roman" w:cs="Times New Roman"/>
              </w:rPr>
              <w:t xml:space="preserve"> </w:t>
            </w:r>
            <w:r w:rsidRPr="0051446D">
              <w:rPr>
                <w:rFonts w:ascii="Times New Roman" w:eastAsia="標楷體" w:hAnsi="Times New Roman" w:cs="Times New Roman"/>
              </w:rPr>
              <w:t>又鑫生物科技有限公司</w:t>
            </w:r>
          </w:p>
        </w:tc>
      </w:tr>
      <w:tr w:rsidR="00603B5A" w:rsidRPr="0051446D" w14:paraId="43B52D95" w14:textId="77777777" w:rsidTr="00621904">
        <w:trPr>
          <w:gridBefore w:val="1"/>
          <w:wBefore w:w="20" w:type="pct"/>
        </w:trPr>
        <w:tc>
          <w:tcPr>
            <w:tcW w:w="1008" w:type="pct"/>
            <w:shd w:val="clear" w:color="auto" w:fill="FFFF99"/>
          </w:tcPr>
          <w:p w14:paraId="2C5FD2E6" w14:textId="77777777" w:rsidR="00603B5A" w:rsidRPr="0051446D" w:rsidRDefault="00603B5A" w:rsidP="00EF7D65">
            <w:pPr>
              <w:rPr>
                <w:rFonts w:ascii="Times New Roman" w:eastAsia="標楷體" w:hAnsi="Times New Roman" w:cs="Times New Roman"/>
              </w:rPr>
            </w:pPr>
            <w:r w:rsidRPr="0051446D">
              <w:rPr>
                <w:rFonts w:ascii="Times New Roman" w:eastAsia="標楷體" w:hAnsi="Times New Roman" w:cs="Times New Roman"/>
              </w:rPr>
              <w:t>活動時間</w:t>
            </w:r>
          </w:p>
        </w:tc>
        <w:tc>
          <w:tcPr>
            <w:tcW w:w="3972" w:type="pct"/>
            <w:gridSpan w:val="5"/>
          </w:tcPr>
          <w:p w14:paraId="732A9579" w14:textId="77777777" w:rsidR="00603B5A" w:rsidRPr="0051446D" w:rsidRDefault="00C82B08" w:rsidP="00603B5A">
            <w:pPr>
              <w:rPr>
                <w:rFonts w:ascii="Times New Roman" w:eastAsia="標楷體" w:hAnsi="Times New Roman" w:cs="Times New Roman"/>
              </w:rPr>
            </w:pPr>
            <w:r w:rsidRPr="0051446D">
              <w:rPr>
                <w:rFonts w:ascii="Times New Roman" w:eastAsia="標楷體" w:hAnsi="Times New Roman" w:cs="Times New Roman"/>
              </w:rPr>
              <w:t>9</w:t>
            </w:r>
            <w:r w:rsidR="00603B5A" w:rsidRPr="0051446D">
              <w:rPr>
                <w:rFonts w:ascii="Times New Roman" w:eastAsia="標楷體" w:hAnsi="Times New Roman" w:cs="Times New Roman"/>
              </w:rPr>
              <w:t>:00~12:00</w:t>
            </w:r>
          </w:p>
        </w:tc>
      </w:tr>
      <w:tr w:rsidR="00603B5A" w:rsidRPr="0051446D" w14:paraId="4466C2E5" w14:textId="77777777" w:rsidTr="00621904">
        <w:trPr>
          <w:gridBefore w:val="1"/>
          <w:wBefore w:w="20" w:type="pct"/>
        </w:trPr>
        <w:tc>
          <w:tcPr>
            <w:tcW w:w="1008" w:type="pct"/>
            <w:shd w:val="clear" w:color="auto" w:fill="FFFF99"/>
          </w:tcPr>
          <w:p w14:paraId="18A272E4" w14:textId="77777777" w:rsidR="00603B5A" w:rsidRPr="0051446D" w:rsidRDefault="00603B5A" w:rsidP="00EF7D65">
            <w:pPr>
              <w:rPr>
                <w:rFonts w:ascii="Times New Roman" w:eastAsia="標楷體" w:hAnsi="Times New Roman" w:cs="Times New Roman"/>
              </w:rPr>
            </w:pPr>
            <w:r w:rsidRPr="0051446D">
              <w:rPr>
                <w:rFonts w:ascii="Times New Roman" w:eastAsia="標楷體" w:hAnsi="Times New Roman" w:cs="Times New Roman"/>
              </w:rPr>
              <w:t>活動地點</w:t>
            </w:r>
          </w:p>
        </w:tc>
        <w:tc>
          <w:tcPr>
            <w:tcW w:w="3972" w:type="pct"/>
            <w:gridSpan w:val="5"/>
          </w:tcPr>
          <w:p w14:paraId="2B1E4C6D" w14:textId="77777777" w:rsidR="00603B5A" w:rsidRPr="0051446D" w:rsidRDefault="00603B5A" w:rsidP="00603B5A">
            <w:pPr>
              <w:rPr>
                <w:rFonts w:ascii="Times New Roman" w:eastAsia="標楷體" w:hAnsi="Times New Roman" w:cs="Times New Roman"/>
              </w:rPr>
            </w:pPr>
            <w:r w:rsidRPr="0051446D">
              <w:rPr>
                <w:rFonts w:ascii="Times New Roman" w:eastAsia="標楷體" w:hAnsi="Times New Roman" w:cs="Times New Roman"/>
              </w:rPr>
              <w:t>生科</w:t>
            </w:r>
            <w:r w:rsidRPr="0051446D">
              <w:rPr>
                <w:rFonts w:ascii="Times New Roman" w:eastAsia="標楷體" w:hAnsi="Times New Roman" w:cs="Times New Roman"/>
              </w:rPr>
              <w:t>B</w:t>
            </w:r>
            <w:r w:rsidRPr="0051446D">
              <w:rPr>
                <w:rFonts w:ascii="Times New Roman" w:eastAsia="標楷體" w:hAnsi="Times New Roman" w:cs="Times New Roman"/>
              </w:rPr>
              <w:t>館</w:t>
            </w:r>
            <w:r w:rsidRPr="0051446D">
              <w:rPr>
                <w:rFonts w:ascii="Times New Roman" w:eastAsia="標楷體" w:hAnsi="Times New Roman" w:cs="Times New Roman"/>
              </w:rPr>
              <w:t>203</w:t>
            </w:r>
            <w:r w:rsidRPr="0051446D">
              <w:rPr>
                <w:rFonts w:ascii="Times New Roman" w:eastAsia="標楷體" w:hAnsi="Times New Roman" w:cs="Times New Roman"/>
              </w:rPr>
              <w:t>室</w:t>
            </w:r>
          </w:p>
        </w:tc>
      </w:tr>
      <w:tr w:rsidR="00603B5A" w:rsidRPr="0051446D" w14:paraId="2682C06F" w14:textId="77777777" w:rsidTr="00621904">
        <w:trPr>
          <w:gridBefore w:val="1"/>
          <w:wBefore w:w="20" w:type="pct"/>
        </w:trPr>
        <w:tc>
          <w:tcPr>
            <w:tcW w:w="1008" w:type="pct"/>
          </w:tcPr>
          <w:p w14:paraId="354FA81A" w14:textId="77777777" w:rsidR="00603B5A" w:rsidRPr="0051446D" w:rsidRDefault="00603B5A" w:rsidP="00EF7D65">
            <w:pPr>
              <w:rPr>
                <w:rFonts w:ascii="Times New Roman" w:eastAsia="標楷體" w:hAnsi="Times New Roman" w:cs="Times New Roman"/>
              </w:rPr>
            </w:pPr>
            <w:r w:rsidRPr="0051446D">
              <w:rPr>
                <w:rFonts w:ascii="Times New Roman" w:eastAsia="標楷體" w:hAnsi="Times New Roman" w:cs="Times New Roman"/>
              </w:rPr>
              <w:t>活動聯絡人</w:t>
            </w:r>
          </w:p>
        </w:tc>
        <w:tc>
          <w:tcPr>
            <w:tcW w:w="1544" w:type="pct"/>
            <w:gridSpan w:val="2"/>
          </w:tcPr>
          <w:p w14:paraId="4BF0D046" w14:textId="77777777" w:rsidR="00603B5A" w:rsidRPr="0051446D" w:rsidRDefault="00603B5A" w:rsidP="00603B5A">
            <w:pPr>
              <w:rPr>
                <w:rFonts w:ascii="Times New Roman" w:eastAsia="標楷體" w:hAnsi="Times New Roman" w:cs="Times New Roman"/>
              </w:rPr>
            </w:pPr>
            <w:r w:rsidRPr="0051446D">
              <w:rPr>
                <w:rFonts w:ascii="Times New Roman" w:eastAsia="標楷體" w:hAnsi="Times New Roman" w:cs="Times New Roman"/>
              </w:rPr>
              <w:t>林秀萍</w:t>
            </w:r>
          </w:p>
        </w:tc>
        <w:tc>
          <w:tcPr>
            <w:tcW w:w="735" w:type="pct"/>
          </w:tcPr>
          <w:p w14:paraId="7072FDAB" w14:textId="77777777" w:rsidR="00603B5A" w:rsidRPr="0051446D" w:rsidRDefault="00603B5A" w:rsidP="00603B5A">
            <w:pPr>
              <w:rPr>
                <w:rFonts w:ascii="Times New Roman" w:eastAsia="標楷體" w:hAnsi="Times New Roman" w:cs="Times New Roman"/>
              </w:rPr>
            </w:pPr>
            <w:r w:rsidRPr="0051446D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1694" w:type="pct"/>
            <w:gridSpan w:val="2"/>
          </w:tcPr>
          <w:p w14:paraId="067A8D13" w14:textId="77777777" w:rsidR="00603B5A" w:rsidRPr="0051446D" w:rsidRDefault="00603B5A" w:rsidP="00603B5A">
            <w:pPr>
              <w:rPr>
                <w:rFonts w:ascii="Times New Roman" w:eastAsia="標楷體" w:hAnsi="Times New Roman" w:cs="Times New Roman"/>
              </w:rPr>
            </w:pPr>
            <w:r w:rsidRPr="0051446D">
              <w:rPr>
                <w:rFonts w:ascii="Times New Roman" w:eastAsia="標楷體" w:hAnsi="Times New Roman" w:cs="Times New Roman"/>
              </w:rPr>
              <w:t>07-7172930</w:t>
            </w:r>
            <w:r w:rsidRPr="0051446D">
              <w:rPr>
                <w:rFonts w:ascii="Times New Roman" w:eastAsia="標楷體" w:hAnsi="Times New Roman" w:cs="Times New Roman"/>
              </w:rPr>
              <w:t>轉</w:t>
            </w:r>
            <w:r w:rsidRPr="0051446D">
              <w:rPr>
                <w:rFonts w:ascii="Times New Roman" w:eastAsia="標楷體" w:hAnsi="Times New Roman" w:cs="Times New Roman"/>
              </w:rPr>
              <w:t>7301</w:t>
            </w:r>
          </w:p>
        </w:tc>
      </w:tr>
      <w:tr w:rsidR="00603B5A" w:rsidRPr="0051446D" w14:paraId="2235311E" w14:textId="77777777" w:rsidTr="00621904">
        <w:trPr>
          <w:gridBefore w:val="1"/>
          <w:wBefore w:w="20" w:type="pct"/>
          <w:cantSplit/>
        </w:trPr>
        <w:tc>
          <w:tcPr>
            <w:tcW w:w="1008" w:type="pct"/>
          </w:tcPr>
          <w:p w14:paraId="011D3473" w14:textId="77777777" w:rsidR="00603B5A" w:rsidRPr="0051446D" w:rsidRDefault="00603B5A" w:rsidP="00EF7D65">
            <w:pPr>
              <w:rPr>
                <w:rFonts w:ascii="Times New Roman" w:eastAsia="標楷體" w:hAnsi="Times New Roman" w:cs="Times New Roman"/>
              </w:rPr>
            </w:pPr>
            <w:r w:rsidRPr="0051446D">
              <w:rPr>
                <w:rFonts w:ascii="Times New Roman" w:eastAsia="標楷體" w:hAnsi="Times New Roman" w:cs="Times New Roman"/>
              </w:rPr>
              <w:t>活動記錄人</w:t>
            </w:r>
          </w:p>
        </w:tc>
        <w:tc>
          <w:tcPr>
            <w:tcW w:w="3972" w:type="pct"/>
            <w:gridSpan w:val="5"/>
          </w:tcPr>
          <w:p w14:paraId="5871D640" w14:textId="77777777" w:rsidR="00603B5A" w:rsidRPr="0051446D" w:rsidRDefault="00603B5A" w:rsidP="00EF7D6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03B5A" w:rsidRPr="0051446D" w14:paraId="2DA87832" w14:textId="77777777" w:rsidTr="00621904">
        <w:trPr>
          <w:gridBefore w:val="1"/>
          <w:wBefore w:w="20" w:type="pct"/>
          <w:trHeight w:val="272"/>
        </w:trPr>
        <w:tc>
          <w:tcPr>
            <w:tcW w:w="4980" w:type="pct"/>
            <w:gridSpan w:val="6"/>
            <w:shd w:val="clear" w:color="auto" w:fill="FFFF99"/>
          </w:tcPr>
          <w:p w14:paraId="6DA9FEFF" w14:textId="77777777" w:rsidR="00603B5A" w:rsidRPr="0051446D" w:rsidRDefault="00603B5A" w:rsidP="00EF7D65">
            <w:pPr>
              <w:rPr>
                <w:rFonts w:ascii="Times New Roman" w:eastAsia="標楷體" w:hAnsi="Times New Roman" w:cs="Times New Roman"/>
              </w:rPr>
            </w:pPr>
            <w:r w:rsidRPr="0051446D">
              <w:rPr>
                <w:rFonts w:ascii="Times New Roman" w:eastAsia="標楷體" w:hAnsi="Times New Roman" w:cs="Times New Roman"/>
              </w:rPr>
              <w:t>活動內容說明</w:t>
            </w:r>
          </w:p>
        </w:tc>
      </w:tr>
      <w:tr w:rsidR="00603B5A" w:rsidRPr="0051446D" w14:paraId="35A78755" w14:textId="77777777" w:rsidTr="00621904">
        <w:trPr>
          <w:gridBefore w:val="1"/>
          <w:wBefore w:w="20" w:type="pct"/>
          <w:trHeight w:val="7897"/>
        </w:trPr>
        <w:tc>
          <w:tcPr>
            <w:tcW w:w="4980" w:type="pct"/>
            <w:gridSpan w:val="6"/>
          </w:tcPr>
          <w:p w14:paraId="5FA5D880" w14:textId="188D0AF6" w:rsidR="00192949" w:rsidRPr="0051446D" w:rsidRDefault="00192949" w:rsidP="0019294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51446D">
              <w:rPr>
                <w:rFonts w:ascii="Times New Roman" w:eastAsia="標楷體" w:hAnsi="Times New Roman" w:cs="Times New Roman"/>
              </w:rPr>
              <w:t>Real-time PCR</w:t>
            </w:r>
            <w:r w:rsidRPr="0051446D">
              <w:rPr>
                <w:rFonts w:ascii="Times New Roman" w:eastAsia="標楷體" w:hAnsi="Times New Roman" w:cs="Times New Roman"/>
              </w:rPr>
              <w:t>跟傳統</w:t>
            </w:r>
            <w:r w:rsidRPr="0051446D">
              <w:rPr>
                <w:rFonts w:ascii="Times New Roman" w:eastAsia="標楷體" w:hAnsi="Times New Roman" w:cs="Times New Roman"/>
              </w:rPr>
              <w:t>PCR</w:t>
            </w:r>
            <w:r w:rsidRPr="0051446D">
              <w:rPr>
                <w:rFonts w:ascii="Times New Roman" w:eastAsia="標楷體" w:hAnsi="Times New Roman" w:cs="Times New Roman"/>
              </w:rPr>
              <w:t>不同之處在於前者可經由光學系統去監測反應中產物量</w:t>
            </w:r>
            <w:r w:rsidRPr="0051446D">
              <w:rPr>
                <w:rFonts w:ascii="Times New Roman" w:eastAsia="標楷體" w:hAnsi="Times New Roman" w:cs="Times New Roman"/>
              </w:rPr>
              <w:t>(</w:t>
            </w:r>
            <w:r w:rsidRPr="0051446D">
              <w:rPr>
                <w:rFonts w:ascii="Times New Roman" w:eastAsia="標楷體" w:hAnsi="Times New Roman" w:cs="Times New Roman"/>
              </w:rPr>
              <w:t>螢光物質</w:t>
            </w:r>
            <w:r w:rsidRPr="0051446D">
              <w:rPr>
                <w:rFonts w:ascii="Times New Roman" w:eastAsia="標楷體" w:hAnsi="Times New Roman" w:cs="Times New Roman"/>
              </w:rPr>
              <w:t>)</w:t>
            </w:r>
            <w:r w:rsidRPr="0051446D">
              <w:rPr>
                <w:rFonts w:ascii="Times New Roman" w:eastAsia="標楷體" w:hAnsi="Times New Roman" w:cs="Times New Roman"/>
              </w:rPr>
              <w:t>的變化而反應在電腦上，後者則必須等反應結束後再進行洋菜膠體電泳分析。</w:t>
            </w:r>
            <w:r w:rsidRPr="0051446D">
              <w:rPr>
                <w:rFonts w:ascii="Times New Roman" w:eastAsia="標楷體" w:hAnsi="Times New Roman" w:cs="Times New Roman"/>
              </w:rPr>
              <w:t>Real-time PCR</w:t>
            </w:r>
            <w:r w:rsidRPr="0051446D">
              <w:rPr>
                <w:rFonts w:ascii="Times New Roman" w:eastAsia="標楷體" w:hAnsi="Times New Roman" w:cs="Times New Roman"/>
              </w:rPr>
              <w:t>的配備主要有</w:t>
            </w:r>
            <w:r w:rsidRPr="0051446D">
              <w:rPr>
                <w:rFonts w:ascii="Times New Roman" w:eastAsia="標楷體" w:hAnsi="Times New Roman" w:cs="Times New Roman"/>
              </w:rPr>
              <w:t>PCR</w:t>
            </w:r>
            <w:r w:rsidRPr="0051446D">
              <w:rPr>
                <w:rFonts w:ascii="Times New Roman" w:eastAsia="標楷體" w:hAnsi="Times New Roman" w:cs="Times New Roman"/>
              </w:rPr>
              <w:t>機器、光學系統及電腦。隨著技術的改良進步，</w:t>
            </w:r>
            <w:r w:rsidRPr="0051446D">
              <w:rPr>
                <w:rFonts w:ascii="Times New Roman" w:eastAsia="標楷體" w:hAnsi="Times New Roman" w:cs="Times New Roman"/>
              </w:rPr>
              <w:t>Real-time PCR</w:t>
            </w:r>
            <w:r w:rsidRPr="0051446D">
              <w:rPr>
                <w:rFonts w:ascii="Times New Roman" w:eastAsia="標楷體" w:hAnsi="Times New Roman" w:cs="Times New Roman"/>
              </w:rPr>
              <w:t>在精確度及敏感度都優於傳統</w:t>
            </w:r>
            <w:r w:rsidRPr="0051446D">
              <w:rPr>
                <w:rFonts w:ascii="Times New Roman" w:eastAsia="標楷體" w:hAnsi="Times New Roman" w:cs="Times New Roman"/>
              </w:rPr>
              <w:t>PCR</w:t>
            </w:r>
            <w:r w:rsidRPr="0051446D">
              <w:rPr>
                <w:rFonts w:ascii="Times New Roman" w:eastAsia="標楷體" w:hAnsi="Times New Roman" w:cs="Times New Roman"/>
              </w:rPr>
              <w:t>。目前</w:t>
            </w:r>
            <w:r w:rsidRPr="0051446D">
              <w:rPr>
                <w:rFonts w:ascii="Times New Roman" w:eastAsia="標楷體" w:hAnsi="Times New Roman" w:cs="Times New Roman"/>
              </w:rPr>
              <w:t>Real-time PCR</w:t>
            </w:r>
            <w:r w:rsidRPr="0051446D">
              <w:rPr>
                <w:rFonts w:ascii="Times New Roman" w:eastAsia="標楷體" w:hAnsi="Times New Roman" w:cs="Times New Roman"/>
              </w:rPr>
              <w:t>螢光系統可大致分為「非探針型」及「探針型」。</w:t>
            </w:r>
          </w:p>
          <w:p w14:paraId="6936944B" w14:textId="75EA4EA3" w:rsidR="00192949" w:rsidRPr="0051446D" w:rsidRDefault="00192949" w:rsidP="0019294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51446D">
              <w:rPr>
                <w:rFonts w:ascii="Times New Roman" w:eastAsia="標楷體" w:hAnsi="Times New Roman" w:cs="Times New Roman"/>
              </w:rPr>
              <w:t>(</w:t>
            </w:r>
            <w:r w:rsidRPr="0051446D">
              <w:rPr>
                <w:rFonts w:ascii="Times New Roman" w:eastAsia="標楷體" w:hAnsi="Times New Roman" w:cs="Times New Roman"/>
              </w:rPr>
              <w:t>一</w:t>
            </w:r>
            <w:r w:rsidRPr="0051446D">
              <w:rPr>
                <w:rFonts w:ascii="Times New Roman" w:eastAsia="標楷體" w:hAnsi="Times New Roman" w:cs="Times New Roman"/>
              </w:rPr>
              <w:t>)</w:t>
            </w:r>
            <w:r w:rsidRPr="0051446D">
              <w:rPr>
                <w:rFonts w:ascii="Times New Roman" w:eastAsia="標楷體" w:hAnsi="Times New Roman" w:cs="Times New Roman"/>
              </w:rPr>
              <w:t>「非探針型」的系統就是在反應中加入會與雙股</w:t>
            </w:r>
            <w:r w:rsidRPr="0051446D">
              <w:rPr>
                <w:rFonts w:ascii="Times New Roman" w:eastAsia="標楷體" w:hAnsi="Times New Roman" w:cs="Times New Roman"/>
              </w:rPr>
              <w:t>DNA</w:t>
            </w:r>
            <w:r w:rsidRPr="0051446D">
              <w:rPr>
                <w:rFonts w:ascii="Times New Roman" w:eastAsia="標楷體" w:hAnsi="Times New Roman" w:cs="Times New Roman"/>
              </w:rPr>
              <w:t>嵌合而釋放出螢光的物質，目前最常被使用的螢光染劑是</w:t>
            </w:r>
            <w:r w:rsidRPr="0051446D">
              <w:rPr>
                <w:rFonts w:ascii="Times New Roman" w:eastAsia="標楷體" w:hAnsi="Times New Roman" w:cs="Times New Roman"/>
              </w:rPr>
              <w:t>SYBR-green I</w:t>
            </w:r>
            <w:r w:rsidRPr="0051446D">
              <w:rPr>
                <w:rFonts w:ascii="Times New Roman" w:eastAsia="標楷體" w:hAnsi="Times New Roman" w:cs="Times New Roman"/>
              </w:rPr>
              <w:t>，這種物質會嵌入在雙股</w:t>
            </w:r>
            <w:r w:rsidRPr="0051446D">
              <w:rPr>
                <w:rFonts w:ascii="Times New Roman" w:eastAsia="標楷體" w:hAnsi="Times New Roman" w:cs="Times New Roman"/>
              </w:rPr>
              <w:t>DNA</w:t>
            </w:r>
            <w:r w:rsidRPr="0051446D">
              <w:rPr>
                <w:rFonts w:ascii="Times New Roman" w:eastAsia="標楷體" w:hAnsi="Times New Roman" w:cs="Times New Roman"/>
              </w:rPr>
              <w:t>的小凹槽</w:t>
            </w:r>
            <w:r w:rsidRPr="0051446D">
              <w:rPr>
                <w:rFonts w:ascii="Times New Roman" w:eastAsia="標楷體" w:hAnsi="Times New Roman" w:cs="Times New Roman"/>
              </w:rPr>
              <w:t>(minor groove)</w:t>
            </w:r>
            <w:r w:rsidRPr="0051446D">
              <w:rPr>
                <w:rFonts w:ascii="Times New Roman" w:eastAsia="標楷體" w:hAnsi="Times New Roman" w:cs="Times New Roman"/>
              </w:rPr>
              <w:t>而釋放出可被偵測的螢光，所以當</w:t>
            </w:r>
            <w:r w:rsidRPr="0051446D">
              <w:rPr>
                <w:rFonts w:ascii="Times New Roman" w:eastAsia="標楷體" w:hAnsi="Times New Roman" w:cs="Times New Roman"/>
              </w:rPr>
              <w:t>PCR</w:t>
            </w:r>
            <w:r w:rsidRPr="0051446D">
              <w:rPr>
                <w:rFonts w:ascii="Times New Roman" w:eastAsia="標楷體" w:hAnsi="Times New Roman" w:cs="Times New Roman"/>
              </w:rPr>
              <w:t>產物越多時，嵌入的</w:t>
            </w:r>
            <w:r w:rsidRPr="0051446D">
              <w:rPr>
                <w:rFonts w:ascii="Times New Roman" w:eastAsia="標楷體" w:hAnsi="Times New Roman" w:cs="Times New Roman"/>
              </w:rPr>
              <w:t>SYBR-green I</w:t>
            </w:r>
            <w:r w:rsidRPr="0051446D">
              <w:rPr>
                <w:rFonts w:ascii="Times New Roman" w:eastAsia="標楷體" w:hAnsi="Times New Roman" w:cs="Times New Roman"/>
              </w:rPr>
              <w:t>就越多，釋放出的螢光也就越多。</w:t>
            </w:r>
          </w:p>
          <w:p w14:paraId="3317DDDF" w14:textId="6DE3E247" w:rsidR="00603B5A" w:rsidRPr="0051446D" w:rsidRDefault="00192949" w:rsidP="00192949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51446D">
              <w:rPr>
                <w:rFonts w:ascii="Times New Roman" w:eastAsia="標楷體" w:hAnsi="Times New Roman" w:cs="Times New Roman"/>
              </w:rPr>
              <w:t>(</w:t>
            </w:r>
            <w:r w:rsidRPr="0051446D">
              <w:rPr>
                <w:rFonts w:ascii="Times New Roman" w:eastAsia="標楷體" w:hAnsi="Times New Roman" w:cs="Times New Roman"/>
              </w:rPr>
              <w:t>二</w:t>
            </w:r>
            <w:r w:rsidRPr="0051446D">
              <w:rPr>
                <w:rFonts w:ascii="Times New Roman" w:eastAsia="標楷體" w:hAnsi="Times New Roman" w:cs="Times New Roman"/>
              </w:rPr>
              <w:t>)</w:t>
            </w:r>
            <w:r w:rsidRPr="0051446D">
              <w:rPr>
                <w:rFonts w:ascii="Times New Roman" w:eastAsia="標楷體" w:hAnsi="Times New Roman" w:cs="Times New Roman"/>
              </w:rPr>
              <w:t>「探針型」系統相對上就較為複雜，反應中除了要有專一性的引子對之外，另外還要在引子對之間</w:t>
            </w:r>
            <w:r w:rsidRPr="0051446D">
              <w:rPr>
                <w:rFonts w:ascii="Times New Roman" w:eastAsia="標楷體" w:hAnsi="Times New Roman" w:cs="Times New Roman"/>
              </w:rPr>
              <w:t>DNA</w:t>
            </w:r>
            <w:r w:rsidRPr="0051446D">
              <w:rPr>
                <w:rFonts w:ascii="Times New Roman" w:eastAsia="標楷體" w:hAnsi="Times New Roman" w:cs="Times New Roman"/>
              </w:rPr>
              <w:t>序列中找到具有專一性的片段來作為探針，如果不是目標物種來做偵測，探針就不會雜合到核酸上，之後也就不會釋放出螢光而被偵測到，所以「探針型」系統的專一性也就相對比較高。</w:t>
            </w:r>
          </w:p>
        </w:tc>
      </w:tr>
      <w:tr w:rsidR="00603B5A" w:rsidRPr="007A6EEB" w14:paraId="47D4E28D" w14:textId="77777777" w:rsidTr="00621904">
        <w:trPr>
          <w:gridAfter w:val="1"/>
          <w:wAfter w:w="31" w:type="pct"/>
          <w:trHeight w:val="417"/>
        </w:trPr>
        <w:tc>
          <w:tcPr>
            <w:tcW w:w="4969" w:type="pct"/>
            <w:gridSpan w:val="6"/>
            <w:tcBorders>
              <w:bottom w:val="single" w:sz="4" w:space="0" w:color="auto"/>
            </w:tcBorders>
            <w:shd w:val="clear" w:color="auto" w:fill="FFFF99"/>
          </w:tcPr>
          <w:p w14:paraId="76FFA11E" w14:textId="77777777" w:rsidR="00603B5A" w:rsidRPr="007A6EEB" w:rsidRDefault="00603B5A" w:rsidP="00EF7D65">
            <w:pPr>
              <w:jc w:val="center"/>
              <w:rPr>
                <w:rFonts w:eastAsia="標楷體"/>
              </w:rPr>
            </w:pPr>
            <w:r w:rsidRPr="007A6EEB">
              <w:rPr>
                <w:rFonts w:eastAsia="標楷體"/>
              </w:rPr>
              <w:t>活動照片</w:t>
            </w:r>
          </w:p>
        </w:tc>
      </w:tr>
      <w:tr w:rsidR="00603B5A" w:rsidRPr="007A6EEB" w14:paraId="1B9E76C0" w14:textId="77777777" w:rsidTr="00621904">
        <w:trPr>
          <w:gridAfter w:val="1"/>
          <w:wAfter w:w="31" w:type="pct"/>
        </w:trPr>
        <w:tc>
          <w:tcPr>
            <w:tcW w:w="2401" w:type="pct"/>
            <w:gridSpan w:val="3"/>
            <w:shd w:val="clear" w:color="auto" w:fill="auto"/>
          </w:tcPr>
          <w:p w14:paraId="4D040F5E" w14:textId="77777777" w:rsidR="00603B5A" w:rsidRPr="007A6EEB" w:rsidRDefault="00603B5A" w:rsidP="00EF7D65">
            <w:pPr>
              <w:rPr>
                <w:rFonts w:eastAsia="標楷體"/>
              </w:rPr>
            </w:pPr>
            <w:r>
              <w:rPr>
                <w:rFonts w:eastAsia="標楷體"/>
                <w:noProof/>
              </w:rPr>
              <w:lastRenderedPageBreak/>
              <w:drawing>
                <wp:inline distT="0" distB="0" distL="0" distR="0" wp14:anchorId="218FB1EF" wp14:editId="20A9EA8E">
                  <wp:extent cx="2703435" cy="1800000"/>
                  <wp:effectExtent l="0" t="0" r="1905" b="0"/>
                  <wp:docPr id="5" name="圖片 5" descr="D:\desktop1\108桌面\110業務\演講\110 演講\1091029Real time PCR教育訓練\23601029\DSC078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desktop1\108桌面\110業務\演講\110 演講\1091029Real time PCR教育訓練\23601029\DSC078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343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8" w:type="pct"/>
            <w:gridSpan w:val="3"/>
            <w:shd w:val="clear" w:color="auto" w:fill="auto"/>
          </w:tcPr>
          <w:p w14:paraId="2FCE6250" w14:textId="77777777" w:rsidR="00603B5A" w:rsidRPr="007A6EEB" w:rsidRDefault="00603B5A" w:rsidP="00EF7D65">
            <w:pPr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 wp14:anchorId="3197FD10" wp14:editId="2ED4207C">
                  <wp:extent cx="2703435" cy="1800000"/>
                  <wp:effectExtent l="0" t="0" r="1905" b="0"/>
                  <wp:docPr id="6" name="圖片 6" descr="D:\desktop1\108桌面\110業務\演講\110 演講\1091029Real time PCR教育訓練\23601029\DSC078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desktop1\108桌面\110業務\演講\110 演講\1091029Real time PCR教育訓練\23601029\DSC078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343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B5A" w:rsidRPr="007A6EEB" w14:paraId="0C1F57EE" w14:textId="77777777" w:rsidTr="00621904">
        <w:trPr>
          <w:gridAfter w:val="1"/>
          <w:wAfter w:w="31" w:type="pct"/>
        </w:trPr>
        <w:tc>
          <w:tcPr>
            <w:tcW w:w="2401" w:type="pct"/>
            <w:gridSpan w:val="3"/>
            <w:shd w:val="clear" w:color="auto" w:fill="auto"/>
          </w:tcPr>
          <w:p w14:paraId="293E5581" w14:textId="77777777" w:rsidR="00603B5A" w:rsidRDefault="00603B5A" w:rsidP="00EF7D65">
            <w:pPr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 wp14:anchorId="1AEF0E70" wp14:editId="6009ACE9">
                  <wp:extent cx="2705890" cy="1800000"/>
                  <wp:effectExtent l="0" t="0" r="0" b="0"/>
                  <wp:docPr id="1" name="圖片 1" descr="D:\desktop1\108桌面\110業務\演講\110 演講\1101009 Real time PCR教育訓練\24411008\BIO-RAD real time PC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1\108桌面\110業務\演講\110 演講\1101009 Real time PCR教育訓練\24411008\BIO-RAD real time PC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89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8" w:type="pct"/>
            <w:gridSpan w:val="3"/>
            <w:shd w:val="clear" w:color="auto" w:fill="auto"/>
          </w:tcPr>
          <w:p w14:paraId="576300B7" w14:textId="77777777" w:rsidR="00603B5A" w:rsidRDefault="00603B5A" w:rsidP="00EF7D65">
            <w:pPr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 wp14:anchorId="6E3B58C2" wp14:editId="75C8FCD0">
                  <wp:extent cx="2703435" cy="1800000"/>
                  <wp:effectExtent l="0" t="0" r="1905" b="0"/>
                  <wp:docPr id="2" name="圖片 2" descr="D:\desktop1\108桌面\110業務\演講\110 演講\1101009 Real time PCR教育訓練\24411008\DSC08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esktop1\108桌面\110業務\演講\110 演講\1101009 Real time PCR教育訓練\24411008\DSC08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343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B5A" w:rsidRPr="007A6EEB" w14:paraId="565D4ADA" w14:textId="77777777" w:rsidTr="00621904">
        <w:trPr>
          <w:gridAfter w:val="1"/>
          <w:wAfter w:w="31" w:type="pct"/>
        </w:trPr>
        <w:tc>
          <w:tcPr>
            <w:tcW w:w="2401" w:type="pct"/>
            <w:gridSpan w:val="3"/>
            <w:shd w:val="clear" w:color="auto" w:fill="auto"/>
          </w:tcPr>
          <w:p w14:paraId="297D0B12" w14:textId="77777777" w:rsidR="00603B5A" w:rsidRPr="007A6EEB" w:rsidRDefault="00603B5A" w:rsidP="00EF7D65">
            <w:pPr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 wp14:anchorId="3A97BEF5" wp14:editId="6A859F88">
                  <wp:extent cx="2703435" cy="1800000"/>
                  <wp:effectExtent l="0" t="0" r="1905" b="0"/>
                  <wp:docPr id="3" name="圖片 3" descr="D:\desktop1\108桌面\110業務\演講\110 演講\1101009 Real time PCR教育訓練\24411008\DSC08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esktop1\108桌面\110業務\演講\110 演講\1101009 Real time PCR教育訓練\24411008\DSC085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343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8" w:type="pct"/>
            <w:gridSpan w:val="3"/>
            <w:shd w:val="clear" w:color="auto" w:fill="auto"/>
          </w:tcPr>
          <w:p w14:paraId="3D1E8190" w14:textId="77777777" w:rsidR="00603B5A" w:rsidRPr="007A6EEB" w:rsidRDefault="00603B5A" w:rsidP="00EF7D65">
            <w:pPr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 wp14:anchorId="23461F24" wp14:editId="54256FC9">
                  <wp:extent cx="2703435" cy="1800000"/>
                  <wp:effectExtent l="0" t="0" r="1905" b="0"/>
                  <wp:docPr id="4" name="圖片 4" descr="D:\desktop1\108桌面\110業務\演講\110 演講\1101009 Real time PCR教育訓練\24411008\DSC085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desktop1\108桌面\110業務\演講\110 演講\1101009 Real time PCR教育訓練\24411008\DSC085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343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0D695B" w14:textId="77777777" w:rsidR="00603B5A" w:rsidRPr="00770AC7" w:rsidRDefault="00603B5A" w:rsidP="006E0395">
      <w:pPr>
        <w:jc w:val="center"/>
        <w:rPr>
          <w:rFonts w:ascii="Times New Roman" w:eastAsia="標楷體" w:hAnsi="Times New Roman" w:cs="Times New Roman"/>
          <w:b/>
          <w:sz w:val="48"/>
        </w:rPr>
      </w:pPr>
    </w:p>
    <w:sectPr w:rsidR="00603B5A" w:rsidRPr="00770A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D2E2F" w14:textId="77777777" w:rsidR="00B268FD" w:rsidRDefault="00B268FD" w:rsidP="001D0959">
      <w:r>
        <w:separator/>
      </w:r>
    </w:p>
  </w:endnote>
  <w:endnote w:type="continuationSeparator" w:id="0">
    <w:p w14:paraId="6F4FFB21" w14:textId="77777777" w:rsidR="00B268FD" w:rsidRDefault="00B268FD" w:rsidP="001D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C17A4" w14:textId="77777777" w:rsidR="00B268FD" w:rsidRDefault="00B268FD" w:rsidP="001D0959">
      <w:r>
        <w:separator/>
      </w:r>
    </w:p>
  </w:footnote>
  <w:footnote w:type="continuationSeparator" w:id="0">
    <w:p w14:paraId="5F929F74" w14:textId="77777777" w:rsidR="00B268FD" w:rsidRDefault="00B268FD" w:rsidP="001D0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E28E8"/>
    <w:multiLevelType w:val="hybridMultilevel"/>
    <w:tmpl w:val="F7FC4A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6A1B23"/>
    <w:multiLevelType w:val="hybridMultilevel"/>
    <w:tmpl w:val="94224D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15160A"/>
    <w:multiLevelType w:val="hybridMultilevel"/>
    <w:tmpl w:val="6C94E1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FB"/>
    <w:rsid w:val="00060F6F"/>
    <w:rsid w:val="000B149B"/>
    <w:rsid w:val="000C5017"/>
    <w:rsid w:val="000E1AFB"/>
    <w:rsid w:val="000E675C"/>
    <w:rsid w:val="00140EF2"/>
    <w:rsid w:val="00192949"/>
    <w:rsid w:val="00194F83"/>
    <w:rsid w:val="001B04D0"/>
    <w:rsid w:val="001B5DC8"/>
    <w:rsid w:val="001C7ACC"/>
    <w:rsid w:val="001D0959"/>
    <w:rsid w:val="00265881"/>
    <w:rsid w:val="0027291A"/>
    <w:rsid w:val="0027693D"/>
    <w:rsid w:val="003773A3"/>
    <w:rsid w:val="003776BA"/>
    <w:rsid w:val="00381D55"/>
    <w:rsid w:val="003B5404"/>
    <w:rsid w:val="003C30EF"/>
    <w:rsid w:val="003E099A"/>
    <w:rsid w:val="003F186A"/>
    <w:rsid w:val="00446576"/>
    <w:rsid w:val="00474897"/>
    <w:rsid w:val="00476BD5"/>
    <w:rsid w:val="004B08B5"/>
    <w:rsid w:val="0051446D"/>
    <w:rsid w:val="0055682D"/>
    <w:rsid w:val="00603B5A"/>
    <w:rsid w:val="00621904"/>
    <w:rsid w:val="006761FD"/>
    <w:rsid w:val="006E0395"/>
    <w:rsid w:val="007006C1"/>
    <w:rsid w:val="00740D2F"/>
    <w:rsid w:val="00770AC7"/>
    <w:rsid w:val="00774DD3"/>
    <w:rsid w:val="007F303C"/>
    <w:rsid w:val="00814287"/>
    <w:rsid w:val="008170F9"/>
    <w:rsid w:val="008521AB"/>
    <w:rsid w:val="00852934"/>
    <w:rsid w:val="0089196E"/>
    <w:rsid w:val="009334A6"/>
    <w:rsid w:val="00945F20"/>
    <w:rsid w:val="009B6616"/>
    <w:rsid w:val="00AB60DA"/>
    <w:rsid w:val="00AD71AC"/>
    <w:rsid w:val="00AF2B54"/>
    <w:rsid w:val="00B268FD"/>
    <w:rsid w:val="00B7246E"/>
    <w:rsid w:val="00BB5ED1"/>
    <w:rsid w:val="00BC5DF8"/>
    <w:rsid w:val="00BD00EA"/>
    <w:rsid w:val="00BD4E1C"/>
    <w:rsid w:val="00BE7CE1"/>
    <w:rsid w:val="00C62500"/>
    <w:rsid w:val="00C70116"/>
    <w:rsid w:val="00C82B08"/>
    <w:rsid w:val="00CA1F7D"/>
    <w:rsid w:val="00CC3FED"/>
    <w:rsid w:val="00CF4A59"/>
    <w:rsid w:val="00D25881"/>
    <w:rsid w:val="00D4121B"/>
    <w:rsid w:val="00D4146A"/>
    <w:rsid w:val="00D64475"/>
    <w:rsid w:val="00DF7C33"/>
    <w:rsid w:val="00E0763C"/>
    <w:rsid w:val="00E35D49"/>
    <w:rsid w:val="00F32589"/>
    <w:rsid w:val="00F854EE"/>
    <w:rsid w:val="00FD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5666E"/>
  <w15:docId w15:val="{63D03243-57D3-4BFA-AF9E-5A0BAC4E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AFB"/>
    <w:rPr>
      <w:rFonts w:ascii="新細明體" w:eastAsia="新細明體" w:hAnsi="新細明體" w:cs="新細明體"/>
      <w:kern w:val="0"/>
      <w:szCs w:val="24"/>
    </w:rPr>
  </w:style>
  <w:style w:type="paragraph" w:styleId="3">
    <w:name w:val="heading 3"/>
    <w:basedOn w:val="a"/>
    <w:link w:val="30"/>
    <w:uiPriority w:val="9"/>
    <w:qFormat/>
    <w:rsid w:val="000E1AF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0E1AF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0E1A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D09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0959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09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0959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27693D"/>
    <w:pPr>
      <w:ind w:leftChars="200" w:left="480"/>
    </w:pPr>
  </w:style>
  <w:style w:type="character" w:styleId="a9">
    <w:name w:val="Strong"/>
    <w:basedOn w:val="a0"/>
    <w:uiPriority w:val="22"/>
    <w:qFormat/>
    <w:rsid w:val="006E039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142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14287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apple-converted-space">
    <w:name w:val="apple-converted-space"/>
    <w:basedOn w:val="a0"/>
    <w:rsid w:val="00C62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582</Characters>
  <Application>Microsoft Office Word</Application>
  <DocSecurity>0</DocSecurity>
  <Lines>4</Lines>
  <Paragraphs>1</Paragraphs>
  <ScaleCrop>false</ScaleCrop>
  <Company>Sky123.Org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2020-04-10T07:12:00Z</cp:lastPrinted>
  <dcterms:created xsi:type="dcterms:W3CDTF">2022-05-23T14:14:00Z</dcterms:created>
  <dcterms:modified xsi:type="dcterms:W3CDTF">2022-05-23T14:14:00Z</dcterms:modified>
</cp:coreProperties>
</file>